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2905" w14:textId="19251328" w:rsidR="00365186" w:rsidRPr="00C8789E" w:rsidRDefault="00087F6D" w:rsidP="00C8789E">
      <w:pPr>
        <w:jc w:val="right"/>
        <w:rPr>
          <w:rFonts w:cs="Arial"/>
          <w:sz w:val="22"/>
          <w:szCs w:val="22"/>
        </w:rPr>
      </w:pPr>
      <w:r w:rsidRPr="00087F6D">
        <w:rPr>
          <w:rFonts w:cs="Arial"/>
          <w:sz w:val="22"/>
          <w:szCs w:val="22"/>
        </w:rPr>
        <w:t>Version 10/01/2018</w:t>
      </w:r>
    </w:p>
    <w:p w14:paraId="5DF151C6" w14:textId="77777777" w:rsidR="00365186" w:rsidRPr="00087F6D" w:rsidRDefault="00365186" w:rsidP="00365186">
      <w:pPr>
        <w:pStyle w:val="Appendix1"/>
        <w:rPr>
          <w:rFonts w:ascii="Arial" w:hAnsi="Arial" w:cs="Arial"/>
          <w:caps w:val="0"/>
          <w:sz w:val="22"/>
          <w:szCs w:val="22"/>
        </w:rPr>
      </w:pPr>
    </w:p>
    <w:p w14:paraId="0DDAF22C" w14:textId="0301CABA" w:rsidR="00365186" w:rsidRPr="00087F6D" w:rsidRDefault="00365186" w:rsidP="00365186">
      <w:pPr>
        <w:pStyle w:val="Appendix1"/>
        <w:rPr>
          <w:rFonts w:ascii="Arial" w:hAnsi="Arial" w:cs="Arial"/>
          <w:sz w:val="22"/>
          <w:szCs w:val="22"/>
        </w:rPr>
      </w:pPr>
      <w:r w:rsidRPr="00087F6D">
        <w:rPr>
          <w:rFonts w:ascii="Arial" w:hAnsi="Arial" w:cs="Arial"/>
          <w:caps w:val="0"/>
          <w:sz w:val="22"/>
          <w:szCs w:val="22"/>
        </w:rPr>
        <w:t>AGREEMENT OF</w:t>
      </w:r>
      <w:r w:rsidR="00087F6D" w:rsidRPr="00087F6D">
        <w:rPr>
          <w:rFonts w:ascii="Arial" w:hAnsi="Arial" w:cs="Arial"/>
          <w:caps w:val="0"/>
          <w:sz w:val="22"/>
          <w:szCs w:val="22"/>
        </w:rPr>
        <w:t xml:space="preserve"> RESIDENTIAL</w:t>
      </w:r>
      <w:r w:rsidRPr="00087F6D">
        <w:rPr>
          <w:rFonts w:ascii="Arial" w:hAnsi="Arial" w:cs="Arial"/>
          <w:caps w:val="0"/>
          <w:sz w:val="22"/>
          <w:szCs w:val="22"/>
        </w:rPr>
        <w:t xml:space="preserve"> LEASE</w:t>
      </w:r>
      <w:r w:rsidR="00C8789E">
        <w:rPr>
          <w:rFonts w:ascii="Arial" w:hAnsi="Arial" w:cs="Arial"/>
          <w:caps w:val="0"/>
          <w:sz w:val="22"/>
          <w:szCs w:val="22"/>
        </w:rPr>
        <w:t xml:space="preserve"> FOR A ROOM</w:t>
      </w:r>
    </w:p>
    <w:p w14:paraId="118DCEF6" w14:textId="77777777" w:rsidR="00BA213B" w:rsidRDefault="00BA213B" w:rsidP="009334B2">
      <w:pPr>
        <w:jc w:val="center"/>
        <w:rPr>
          <w:rFonts w:cs="Arial"/>
          <w:sz w:val="22"/>
          <w:szCs w:val="22"/>
        </w:rPr>
      </w:pPr>
    </w:p>
    <w:p w14:paraId="63C04B6C" w14:textId="03C40203" w:rsidR="009334B2" w:rsidRPr="00087F6D" w:rsidRDefault="009334B2" w:rsidP="009334B2">
      <w:pPr>
        <w:jc w:val="center"/>
        <w:rPr>
          <w:rFonts w:cs="Arial"/>
          <w:sz w:val="22"/>
          <w:szCs w:val="22"/>
        </w:rPr>
      </w:pPr>
      <w:r w:rsidRPr="00087F6D">
        <w:rPr>
          <w:rFonts w:cs="Arial"/>
          <w:sz w:val="22"/>
          <w:szCs w:val="22"/>
        </w:rPr>
        <w:t>entered into between</w:t>
      </w:r>
    </w:p>
    <w:p w14:paraId="75B208CE" w14:textId="77777777" w:rsidR="00BA213B" w:rsidRDefault="00BA213B" w:rsidP="009334B2">
      <w:pPr>
        <w:pStyle w:val="SingleSpacing"/>
        <w:jc w:val="center"/>
        <w:rPr>
          <w:rFonts w:cs="Arial"/>
          <w:b/>
          <w:sz w:val="22"/>
          <w:szCs w:val="22"/>
        </w:rPr>
      </w:pPr>
    </w:p>
    <w:p w14:paraId="36E164A2" w14:textId="0146C1B1" w:rsidR="00BA213B" w:rsidRDefault="00E6488C" w:rsidP="009334B2">
      <w:pPr>
        <w:pStyle w:val="SingleSpacing"/>
        <w:jc w:val="center"/>
        <w:rPr>
          <w:rFonts w:cs="Arial"/>
          <w:b/>
          <w:sz w:val="22"/>
          <w:szCs w:val="22"/>
        </w:rPr>
      </w:pPr>
      <w:r>
        <w:rPr>
          <w:rFonts w:cs="Arial"/>
          <w:b/>
          <w:sz w:val="22"/>
          <w:szCs w:val="22"/>
        </w:rPr>
        <w:t>Mrs Mariana Samson</w:t>
      </w:r>
    </w:p>
    <w:p w14:paraId="12815030" w14:textId="77777777" w:rsidR="00E6488C" w:rsidRDefault="00E6488C" w:rsidP="009334B2">
      <w:pPr>
        <w:pStyle w:val="SingleSpacing"/>
        <w:jc w:val="center"/>
        <w:rPr>
          <w:rFonts w:cs="Arial"/>
          <w:b/>
          <w:sz w:val="22"/>
          <w:szCs w:val="22"/>
        </w:rPr>
      </w:pPr>
    </w:p>
    <w:p w14:paraId="50EDF835" w14:textId="77777777" w:rsidR="00BA213B" w:rsidRDefault="00BA213B" w:rsidP="009334B2">
      <w:pPr>
        <w:pStyle w:val="SingleSpacing"/>
        <w:jc w:val="center"/>
        <w:rPr>
          <w:rFonts w:cs="Arial"/>
          <w:b/>
          <w:sz w:val="22"/>
          <w:szCs w:val="22"/>
        </w:rPr>
      </w:pPr>
    </w:p>
    <w:p w14:paraId="3F0B4A22" w14:textId="7DC29F10" w:rsidR="009334B2" w:rsidRDefault="00BA213B" w:rsidP="009334B2">
      <w:pPr>
        <w:pStyle w:val="SingleSpacing"/>
        <w:jc w:val="center"/>
        <w:rPr>
          <w:rFonts w:cs="Arial"/>
          <w:b/>
          <w:sz w:val="22"/>
          <w:szCs w:val="22"/>
        </w:rPr>
      </w:pPr>
      <w:r>
        <w:rPr>
          <w:rFonts w:cs="Arial"/>
          <w:b/>
          <w:sz w:val="22"/>
          <w:szCs w:val="22"/>
        </w:rPr>
        <w:t xml:space="preserve">Identity Number: </w:t>
      </w:r>
      <w:r w:rsidRPr="00087F6D">
        <w:rPr>
          <w:rFonts w:cs="Arial"/>
          <w:b/>
          <w:sz w:val="22"/>
          <w:szCs w:val="22"/>
        </w:rPr>
        <w:t xml:space="preserve"> </w:t>
      </w:r>
    </w:p>
    <w:p w14:paraId="2E5D1E61" w14:textId="1AAF57C4" w:rsidR="00BA09E7" w:rsidRPr="00087F6D" w:rsidRDefault="00BA09E7" w:rsidP="009334B2">
      <w:pPr>
        <w:pStyle w:val="SingleSpacing"/>
        <w:jc w:val="center"/>
        <w:rPr>
          <w:rFonts w:cs="Arial"/>
          <w:b/>
          <w:sz w:val="22"/>
          <w:szCs w:val="22"/>
        </w:rPr>
      </w:pPr>
      <w:r>
        <w:rPr>
          <w:rFonts w:cs="Arial"/>
          <w:b/>
          <w:sz w:val="22"/>
          <w:szCs w:val="22"/>
        </w:rPr>
        <w:t>5408010063089</w:t>
      </w:r>
    </w:p>
    <w:p w14:paraId="2F27CC40" w14:textId="77777777" w:rsidR="00087F6D" w:rsidRPr="00087F6D" w:rsidRDefault="00087F6D" w:rsidP="009334B2">
      <w:pPr>
        <w:pStyle w:val="SingleSpacing"/>
        <w:jc w:val="center"/>
        <w:rPr>
          <w:rFonts w:cs="Arial"/>
          <w:b/>
          <w:sz w:val="22"/>
          <w:szCs w:val="22"/>
        </w:rPr>
      </w:pPr>
    </w:p>
    <w:p w14:paraId="24D37B2F" w14:textId="4AC47B81" w:rsidR="009334B2" w:rsidRPr="00087F6D" w:rsidRDefault="00087F6D" w:rsidP="009334B2">
      <w:pPr>
        <w:jc w:val="center"/>
        <w:rPr>
          <w:rFonts w:cs="Arial"/>
          <w:sz w:val="22"/>
          <w:szCs w:val="22"/>
        </w:rPr>
      </w:pPr>
      <w:r w:rsidRPr="00087F6D">
        <w:rPr>
          <w:rFonts w:cs="Arial"/>
          <w:sz w:val="22"/>
          <w:szCs w:val="22"/>
        </w:rPr>
        <w:t xml:space="preserve"> </w:t>
      </w:r>
      <w:r w:rsidR="009334B2" w:rsidRPr="00087F6D">
        <w:rPr>
          <w:rFonts w:cs="Arial"/>
          <w:sz w:val="22"/>
          <w:szCs w:val="22"/>
        </w:rPr>
        <w:t>(</w:t>
      </w:r>
      <w:r w:rsidR="00C8789E">
        <w:rPr>
          <w:rFonts w:cs="Arial"/>
          <w:sz w:val="22"/>
          <w:szCs w:val="22"/>
        </w:rPr>
        <w:t xml:space="preserve">hereinafter referred to as the </w:t>
      </w:r>
      <w:r w:rsidR="009334B2" w:rsidRPr="00087F6D">
        <w:rPr>
          <w:rFonts w:cs="Arial"/>
          <w:sz w:val="22"/>
          <w:szCs w:val="22"/>
        </w:rPr>
        <w:t>“</w:t>
      </w:r>
      <w:r w:rsidRPr="00087F6D">
        <w:rPr>
          <w:rFonts w:cs="Arial"/>
          <w:sz w:val="22"/>
          <w:szCs w:val="22"/>
        </w:rPr>
        <w:t>Lessor”</w:t>
      </w:r>
      <w:r w:rsidR="009334B2" w:rsidRPr="00087F6D">
        <w:rPr>
          <w:rFonts w:cs="Arial"/>
          <w:sz w:val="22"/>
          <w:szCs w:val="22"/>
        </w:rPr>
        <w:fldChar w:fldCharType="begin"/>
      </w:r>
      <w:r w:rsidR="009334B2" w:rsidRPr="00087F6D">
        <w:rPr>
          <w:rFonts w:cs="Arial"/>
          <w:sz w:val="22"/>
          <w:szCs w:val="22"/>
        </w:rPr>
        <w:instrText xml:space="preserve"> SET Party1Short </w:instrText>
      </w:r>
      <w:r w:rsidR="009334B2" w:rsidRPr="00087F6D">
        <w:rPr>
          <w:rFonts w:cs="Arial"/>
          <w:sz w:val="22"/>
          <w:szCs w:val="22"/>
        </w:rPr>
        <w:fldChar w:fldCharType="begin"/>
      </w:r>
      <w:r w:rsidR="009334B2" w:rsidRPr="00087F6D">
        <w:rPr>
          <w:rFonts w:cs="Arial"/>
          <w:sz w:val="22"/>
          <w:szCs w:val="22"/>
        </w:rPr>
        <w:instrText xml:space="preserve"> FILLIN "First party hereinafter referred to as (e.g. The Contractor)?" </w:instrText>
      </w:r>
      <w:r w:rsidR="009334B2" w:rsidRPr="00087F6D">
        <w:rPr>
          <w:rFonts w:cs="Arial"/>
          <w:sz w:val="22"/>
          <w:szCs w:val="22"/>
        </w:rPr>
        <w:fldChar w:fldCharType="separate"/>
      </w:r>
      <w:r w:rsidR="009334B2" w:rsidRPr="00087F6D">
        <w:rPr>
          <w:rFonts w:cs="Arial"/>
          <w:sz w:val="22"/>
          <w:szCs w:val="22"/>
        </w:rPr>
        <w:instrText>The Seller</w:instrText>
      </w:r>
      <w:r w:rsidR="009334B2" w:rsidRPr="00087F6D">
        <w:rPr>
          <w:rFonts w:cs="Arial"/>
          <w:sz w:val="22"/>
          <w:szCs w:val="22"/>
        </w:rPr>
        <w:fldChar w:fldCharType="end"/>
      </w:r>
      <w:r w:rsidR="009334B2" w:rsidRPr="00087F6D">
        <w:rPr>
          <w:rFonts w:cs="Arial"/>
          <w:sz w:val="22"/>
          <w:szCs w:val="22"/>
        </w:rPr>
        <w:fldChar w:fldCharType="separate"/>
      </w:r>
      <w:bookmarkStart w:id="0" w:name="Party1Short"/>
      <w:r w:rsidR="009334B2" w:rsidRPr="00087F6D">
        <w:rPr>
          <w:rFonts w:cs="Arial"/>
          <w:noProof/>
          <w:sz w:val="22"/>
          <w:szCs w:val="22"/>
        </w:rPr>
        <w:t>The Seller</w:t>
      </w:r>
      <w:bookmarkEnd w:id="0"/>
      <w:r w:rsidR="009334B2" w:rsidRPr="00087F6D">
        <w:rPr>
          <w:rFonts w:cs="Arial"/>
          <w:sz w:val="22"/>
          <w:szCs w:val="22"/>
        </w:rPr>
        <w:fldChar w:fldCharType="end"/>
      </w:r>
      <w:r w:rsidR="009334B2" w:rsidRPr="00087F6D">
        <w:rPr>
          <w:rFonts w:cs="Arial"/>
          <w:sz w:val="22"/>
          <w:szCs w:val="22"/>
        </w:rPr>
        <w:t>)</w:t>
      </w:r>
    </w:p>
    <w:p w14:paraId="60297BEF" w14:textId="77777777" w:rsidR="009334B2" w:rsidRPr="00087F6D" w:rsidRDefault="009334B2" w:rsidP="009334B2">
      <w:pPr>
        <w:jc w:val="center"/>
        <w:rPr>
          <w:rFonts w:cs="Arial"/>
          <w:sz w:val="22"/>
          <w:szCs w:val="22"/>
        </w:rPr>
      </w:pPr>
    </w:p>
    <w:p w14:paraId="32847311" w14:textId="431F91F1" w:rsidR="009334B2" w:rsidRDefault="00BA213B" w:rsidP="009334B2">
      <w:pPr>
        <w:jc w:val="center"/>
        <w:rPr>
          <w:rFonts w:cs="Arial"/>
          <w:sz w:val="22"/>
          <w:szCs w:val="22"/>
        </w:rPr>
      </w:pPr>
      <w:r>
        <w:rPr>
          <w:rFonts w:cs="Arial"/>
          <w:sz w:val="22"/>
          <w:szCs w:val="22"/>
        </w:rPr>
        <w:t>a</w:t>
      </w:r>
      <w:r w:rsidR="009334B2" w:rsidRPr="00087F6D">
        <w:rPr>
          <w:rFonts w:cs="Arial"/>
          <w:sz w:val="22"/>
          <w:szCs w:val="22"/>
        </w:rPr>
        <w:t>nd</w:t>
      </w:r>
    </w:p>
    <w:p w14:paraId="18D1DC36" w14:textId="77777777" w:rsidR="00BA213B" w:rsidRPr="00087F6D" w:rsidRDefault="00BA213B" w:rsidP="009334B2">
      <w:pPr>
        <w:jc w:val="center"/>
        <w:rPr>
          <w:rFonts w:cs="Arial"/>
          <w:sz w:val="22"/>
          <w:szCs w:val="22"/>
        </w:rPr>
      </w:pPr>
    </w:p>
    <w:p w14:paraId="66D01349" w14:textId="74D6E13A" w:rsidR="00BA213B" w:rsidRDefault="00BA213B" w:rsidP="009334B2">
      <w:pPr>
        <w:pStyle w:val="SingleSpacing"/>
        <w:jc w:val="center"/>
        <w:rPr>
          <w:rFonts w:cs="Arial"/>
          <w:b/>
          <w:sz w:val="22"/>
          <w:szCs w:val="22"/>
        </w:rPr>
      </w:pPr>
    </w:p>
    <w:p w14:paraId="5FC367B5" w14:textId="21A0AB8A" w:rsidR="00BA213B" w:rsidRDefault="00BA09E7" w:rsidP="009334B2">
      <w:pPr>
        <w:pStyle w:val="SingleSpacing"/>
        <w:jc w:val="center"/>
        <w:rPr>
          <w:rFonts w:cs="Arial"/>
          <w:b/>
          <w:sz w:val="22"/>
          <w:szCs w:val="22"/>
        </w:rPr>
      </w:pPr>
      <w:r>
        <w:rPr>
          <w:rFonts w:cs="Arial"/>
          <w:b/>
          <w:sz w:val="22"/>
          <w:szCs w:val="22"/>
        </w:rPr>
        <w:t>Ms Khiva Xabiso</w:t>
      </w:r>
    </w:p>
    <w:p w14:paraId="17CEA53C" w14:textId="77777777" w:rsidR="00BA213B" w:rsidRPr="00087F6D" w:rsidRDefault="00BA213B" w:rsidP="009334B2">
      <w:pPr>
        <w:pStyle w:val="SingleSpacing"/>
        <w:jc w:val="center"/>
        <w:rPr>
          <w:rFonts w:cs="Arial"/>
          <w:b/>
          <w:sz w:val="22"/>
          <w:szCs w:val="22"/>
        </w:rPr>
      </w:pPr>
    </w:p>
    <w:p w14:paraId="5FB21AA6" w14:textId="2BE185B5" w:rsidR="00087F6D" w:rsidRDefault="00087F6D" w:rsidP="009334B2">
      <w:pPr>
        <w:jc w:val="center"/>
        <w:rPr>
          <w:rFonts w:cs="Arial"/>
          <w:sz w:val="22"/>
          <w:szCs w:val="22"/>
        </w:rPr>
      </w:pPr>
      <w:r w:rsidRPr="00087F6D">
        <w:rPr>
          <w:rFonts w:cs="Arial"/>
          <w:sz w:val="22"/>
          <w:szCs w:val="22"/>
        </w:rPr>
        <w:t>Identity numbe</w:t>
      </w:r>
      <w:r w:rsidR="00A80062">
        <w:rPr>
          <w:rFonts w:cs="Arial"/>
          <w:sz w:val="22"/>
          <w:szCs w:val="22"/>
        </w:rPr>
        <w:t xml:space="preserve">r: </w:t>
      </w:r>
    </w:p>
    <w:p w14:paraId="05D3298E" w14:textId="75D10731" w:rsidR="00BA09E7" w:rsidRPr="00087F6D" w:rsidRDefault="00BA09E7" w:rsidP="009334B2">
      <w:pPr>
        <w:jc w:val="center"/>
        <w:rPr>
          <w:rFonts w:cs="Arial"/>
          <w:sz w:val="22"/>
          <w:szCs w:val="22"/>
        </w:rPr>
      </w:pPr>
      <w:r>
        <w:rPr>
          <w:rFonts w:cs="Arial"/>
          <w:sz w:val="22"/>
          <w:szCs w:val="22"/>
        </w:rPr>
        <w:t>0203070762083</w:t>
      </w:r>
    </w:p>
    <w:p w14:paraId="342AC791" w14:textId="077937D7" w:rsidR="00C8789E" w:rsidRDefault="00087F6D" w:rsidP="00C8789E">
      <w:pPr>
        <w:jc w:val="center"/>
        <w:rPr>
          <w:rFonts w:cs="Arial"/>
          <w:sz w:val="22"/>
          <w:szCs w:val="22"/>
        </w:rPr>
      </w:pPr>
      <w:r w:rsidRPr="00087F6D">
        <w:rPr>
          <w:rFonts w:cs="Arial"/>
          <w:sz w:val="22"/>
          <w:szCs w:val="22"/>
        </w:rPr>
        <w:t xml:space="preserve"> </w:t>
      </w:r>
      <w:r w:rsidR="009334B2" w:rsidRPr="00087F6D">
        <w:rPr>
          <w:rFonts w:cs="Arial"/>
          <w:sz w:val="22"/>
          <w:szCs w:val="22"/>
        </w:rPr>
        <w:t>(</w:t>
      </w:r>
      <w:r w:rsidR="00C8789E">
        <w:rPr>
          <w:rFonts w:cs="Arial"/>
          <w:sz w:val="22"/>
          <w:szCs w:val="22"/>
        </w:rPr>
        <w:t xml:space="preserve">hereinafter referred to as the </w:t>
      </w:r>
      <w:r w:rsidRPr="00087F6D">
        <w:rPr>
          <w:rFonts w:cs="Arial"/>
          <w:sz w:val="22"/>
          <w:szCs w:val="22"/>
        </w:rPr>
        <w:t>“Lessee”</w:t>
      </w:r>
      <w:r w:rsidR="00C8789E">
        <w:rPr>
          <w:rFonts w:cs="Arial"/>
          <w:sz w:val="22"/>
          <w:szCs w:val="22"/>
        </w:rPr>
        <w:t>)</w:t>
      </w:r>
    </w:p>
    <w:p w14:paraId="505FE5E8" w14:textId="658A733C" w:rsidR="00C8789E" w:rsidRDefault="00C8789E" w:rsidP="00C8789E">
      <w:pPr>
        <w:jc w:val="center"/>
        <w:rPr>
          <w:rFonts w:cs="Arial"/>
          <w:sz w:val="22"/>
          <w:szCs w:val="22"/>
        </w:rPr>
      </w:pPr>
    </w:p>
    <w:p w14:paraId="38A26036" w14:textId="724029DE" w:rsidR="00C8789E" w:rsidRDefault="00C8789E" w:rsidP="00C8789E">
      <w:pPr>
        <w:jc w:val="center"/>
        <w:rPr>
          <w:rFonts w:cs="Arial"/>
          <w:sz w:val="22"/>
          <w:szCs w:val="22"/>
        </w:rPr>
      </w:pPr>
      <w:r>
        <w:rPr>
          <w:rFonts w:cs="Arial"/>
          <w:sz w:val="22"/>
          <w:szCs w:val="22"/>
        </w:rPr>
        <w:t>(Collectively referred to as the “parties”)</w:t>
      </w:r>
    </w:p>
    <w:p w14:paraId="5A064E08" w14:textId="77777777" w:rsidR="00C8789E" w:rsidRDefault="00C8789E" w:rsidP="00C8789E">
      <w:pPr>
        <w:jc w:val="center"/>
        <w:rPr>
          <w:rFonts w:cs="Arial"/>
          <w:sz w:val="22"/>
          <w:szCs w:val="22"/>
        </w:rPr>
      </w:pPr>
    </w:p>
    <w:p w14:paraId="2CDFEC20" w14:textId="55524DC8" w:rsidR="00F53B48" w:rsidRPr="00C8789E" w:rsidRDefault="00F53B48" w:rsidP="00C8789E">
      <w:pPr>
        <w:rPr>
          <w:rFonts w:cs="Arial"/>
          <w:sz w:val="22"/>
          <w:szCs w:val="22"/>
        </w:rPr>
      </w:pPr>
      <w:r w:rsidRPr="00087F6D">
        <w:rPr>
          <w:rFonts w:cs="Arial"/>
          <w:i/>
          <w:sz w:val="22"/>
          <w:szCs w:val="22"/>
        </w:rPr>
        <w:t>In complying with the Consumer Protection Act, No. 68 of 2008</w:t>
      </w:r>
      <w:r w:rsidRPr="00087F6D">
        <w:rPr>
          <w:rFonts w:cs="Arial"/>
          <w:sz w:val="22"/>
          <w:szCs w:val="22"/>
        </w:rPr>
        <w:t xml:space="preserve">, </w:t>
      </w:r>
      <w:r w:rsidRPr="00087F6D">
        <w:rPr>
          <w:rFonts w:cs="Arial"/>
          <w:i/>
          <w:sz w:val="22"/>
          <w:szCs w:val="22"/>
        </w:rPr>
        <w:t xml:space="preserve">certain clauses in this Agreement of Lease have been printed in bold to specifically draw the Lessee’s attention to these clauses. </w:t>
      </w:r>
    </w:p>
    <w:p w14:paraId="1077501D"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1" w:name="_Toc413848249"/>
      <w:bookmarkStart w:id="2" w:name="_Toc444008686"/>
      <w:r w:rsidRPr="00087F6D">
        <w:rPr>
          <w:rFonts w:ascii="Arial" w:hAnsi="Arial" w:cs="Arial"/>
          <w:sz w:val="22"/>
          <w:szCs w:val="22"/>
        </w:rPr>
        <w:t>Interpretation</w:t>
      </w:r>
      <w:bookmarkEnd w:id="1"/>
      <w:bookmarkEnd w:id="2"/>
    </w:p>
    <w:p w14:paraId="4C492B12"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In this lease, except in a context indicating that some other meaning is intended:</w:t>
      </w:r>
    </w:p>
    <w:p w14:paraId="2E0636C5" w14:textId="77777777" w:rsidR="00F602AC" w:rsidRPr="00087F6D" w:rsidRDefault="00F602AC" w:rsidP="00087F6D">
      <w:pPr>
        <w:pStyle w:val="LEVEL3"/>
        <w:rPr>
          <w:rFonts w:cs="Arial"/>
          <w:sz w:val="22"/>
          <w:szCs w:val="22"/>
        </w:rPr>
      </w:pPr>
      <w:r w:rsidRPr="00087F6D">
        <w:rPr>
          <w:rFonts w:cs="Arial"/>
          <w:b/>
          <w:sz w:val="22"/>
          <w:szCs w:val="22"/>
        </w:rPr>
        <w:t xml:space="preserve">“business day” </w:t>
      </w:r>
      <w:r w:rsidRPr="00087F6D">
        <w:rPr>
          <w:rFonts w:cs="Arial"/>
          <w:sz w:val="22"/>
          <w:szCs w:val="22"/>
        </w:rPr>
        <w:t xml:space="preserve">means </w:t>
      </w:r>
      <w:r w:rsidR="00087F6D" w:rsidRPr="00087F6D">
        <w:rPr>
          <w:rFonts w:cs="Arial"/>
          <w:sz w:val="22"/>
          <w:szCs w:val="22"/>
        </w:rPr>
        <w:t>every day excluding Saturdays, Sundays and Public Holidays</w:t>
      </w:r>
    </w:p>
    <w:p w14:paraId="3F6FE641" w14:textId="77777777" w:rsidR="00F602AC" w:rsidRPr="00087F6D" w:rsidRDefault="00F602AC" w:rsidP="00F923F5">
      <w:pPr>
        <w:pStyle w:val="LEVEL3"/>
        <w:numPr>
          <w:ilvl w:val="2"/>
          <w:numId w:val="2"/>
        </w:numPr>
        <w:rPr>
          <w:rFonts w:cs="Arial"/>
          <w:sz w:val="22"/>
          <w:szCs w:val="22"/>
        </w:rPr>
      </w:pPr>
      <w:r w:rsidRPr="00087F6D">
        <w:rPr>
          <w:rFonts w:cs="Arial"/>
          <w:b/>
          <w:sz w:val="22"/>
          <w:szCs w:val="22"/>
        </w:rPr>
        <w:t>“the Lease Period”</w:t>
      </w:r>
      <w:r w:rsidRPr="00087F6D">
        <w:rPr>
          <w:rFonts w:cs="Arial"/>
          <w:sz w:val="22"/>
          <w:szCs w:val="22"/>
        </w:rPr>
        <w:t xml:space="preserve"> means the period for which this lease subsists, including any period for which it is renewed</w:t>
      </w:r>
      <w:r w:rsidR="00087F6D" w:rsidRPr="00087F6D">
        <w:rPr>
          <w:rFonts w:cs="Arial"/>
          <w:sz w:val="22"/>
          <w:szCs w:val="22"/>
        </w:rPr>
        <w:t xml:space="preserve"> (if applicable)</w:t>
      </w:r>
      <w:r w:rsidRPr="00087F6D">
        <w:rPr>
          <w:rFonts w:cs="Arial"/>
          <w:sz w:val="22"/>
          <w:szCs w:val="22"/>
        </w:rPr>
        <w:t>;</w:t>
      </w:r>
    </w:p>
    <w:p w14:paraId="42E1186A" w14:textId="77777777" w:rsidR="00087F6D" w:rsidRPr="00087F6D" w:rsidRDefault="00F602AC" w:rsidP="00087F6D">
      <w:pPr>
        <w:pStyle w:val="LEVEL3"/>
        <w:numPr>
          <w:ilvl w:val="2"/>
          <w:numId w:val="2"/>
        </w:numPr>
        <w:tabs>
          <w:tab w:val="clear" w:pos="1531"/>
          <w:tab w:val="num" w:pos="1560"/>
        </w:tabs>
        <w:ind w:left="1560" w:hanging="1560"/>
        <w:rPr>
          <w:rFonts w:cs="Arial"/>
          <w:sz w:val="22"/>
          <w:szCs w:val="22"/>
        </w:rPr>
      </w:pPr>
      <w:r w:rsidRPr="00087F6D">
        <w:rPr>
          <w:rFonts w:cs="Arial"/>
          <w:b/>
          <w:sz w:val="22"/>
          <w:szCs w:val="22"/>
        </w:rPr>
        <w:t xml:space="preserve">“Lessee” </w:t>
      </w:r>
      <w:r w:rsidRPr="00087F6D">
        <w:rPr>
          <w:rFonts w:cs="Arial"/>
          <w:sz w:val="22"/>
          <w:szCs w:val="22"/>
        </w:rPr>
        <w:t>means:</w:t>
      </w:r>
    </w:p>
    <w:p w14:paraId="50727B51" w14:textId="5A160C7D" w:rsidR="00087F6D" w:rsidRPr="00087F6D" w:rsidRDefault="00E87BA5" w:rsidP="00087F6D">
      <w:pPr>
        <w:pStyle w:val="LEVEL3"/>
        <w:numPr>
          <w:ilvl w:val="0"/>
          <w:numId w:val="0"/>
        </w:numPr>
        <w:tabs>
          <w:tab w:val="num" w:pos="1560"/>
        </w:tabs>
        <w:spacing w:before="100" w:beforeAutospacing="1" w:after="100" w:afterAutospacing="1" w:line="240" w:lineRule="auto"/>
        <w:ind w:left="1560"/>
        <w:jc w:val="left"/>
        <w:rPr>
          <w:rFonts w:cs="Arial"/>
          <w:b/>
          <w:sz w:val="22"/>
          <w:szCs w:val="22"/>
          <w:lang w:val="en-US"/>
        </w:rPr>
      </w:pPr>
      <w:r>
        <w:rPr>
          <w:rFonts w:cs="Arial"/>
          <w:b/>
          <w:sz w:val="22"/>
          <w:szCs w:val="22"/>
          <w:lang w:val="en-US"/>
        </w:rPr>
        <w:t>F</w:t>
      </w:r>
      <w:r w:rsidR="00087F6D">
        <w:rPr>
          <w:rFonts w:cs="Arial"/>
          <w:b/>
          <w:sz w:val="22"/>
          <w:szCs w:val="22"/>
          <w:lang w:val="en-US"/>
        </w:rPr>
        <w:t xml:space="preserve">ULL </w:t>
      </w:r>
      <w:r w:rsidR="00087F6D" w:rsidRPr="00087F6D">
        <w:rPr>
          <w:rFonts w:cs="Arial"/>
          <w:b/>
          <w:sz w:val="22"/>
          <w:szCs w:val="22"/>
          <w:lang w:val="en-US"/>
        </w:rPr>
        <w:t>NAMES:</w:t>
      </w:r>
      <w:r w:rsidR="00087F6D">
        <w:rPr>
          <w:rFonts w:cs="Arial"/>
          <w:b/>
          <w:sz w:val="22"/>
          <w:szCs w:val="22"/>
          <w:lang w:val="en-US"/>
        </w:rPr>
        <w:t xml:space="preserve">  </w:t>
      </w:r>
    </w:p>
    <w:p w14:paraId="3C6402DF" w14:textId="5AC1056D" w:rsidR="002A258A" w:rsidRDefault="00087F6D" w:rsidP="002A258A">
      <w:pPr>
        <w:pStyle w:val="LEVEL3"/>
        <w:numPr>
          <w:ilvl w:val="0"/>
          <w:numId w:val="0"/>
        </w:numPr>
        <w:tabs>
          <w:tab w:val="num" w:pos="1560"/>
        </w:tabs>
        <w:spacing w:before="100" w:beforeAutospacing="1" w:after="100" w:afterAutospacing="1" w:line="240" w:lineRule="auto"/>
        <w:ind w:left="3544" w:hanging="1984"/>
        <w:jc w:val="left"/>
        <w:rPr>
          <w:rFonts w:cs="Arial"/>
          <w:sz w:val="22"/>
          <w:szCs w:val="22"/>
          <w:lang w:val="en-US"/>
        </w:rPr>
      </w:pPr>
      <w:r>
        <w:rPr>
          <w:rFonts w:cs="Arial"/>
          <w:sz w:val="22"/>
          <w:szCs w:val="22"/>
          <w:lang w:val="en-US"/>
        </w:rPr>
        <w:t>Physical address</w:t>
      </w:r>
      <w:r w:rsidR="00F602AC" w:rsidRPr="00087F6D">
        <w:rPr>
          <w:rFonts w:cs="Arial"/>
          <w:sz w:val="22"/>
          <w:szCs w:val="22"/>
          <w:lang w:val="en-US"/>
        </w:rPr>
        <w:tab/>
      </w:r>
      <w:r w:rsidR="00E6488C">
        <w:rPr>
          <w:rFonts w:cs="Arial"/>
          <w:sz w:val="22"/>
          <w:szCs w:val="22"/>
          <w:lang w:val="en-US"/>
        </w:rPr>
        <w:t>14 Lindley Street</w:t>
      </w:r>
    </w:p>
    <w:p w14:paraId="5D2E55B8" w14:textId="5CD2FEAB" w:rsidR="002A258A" w:rsidRDefault="002A258A" w:rsidP="002A258A">
      <w:pPr>
        <w:pStyle w:val="LEVEL3"/>
        <w:numPr>
          <w:ilvl w:val="0"/>
          <w:numId w:val="0"/>
        </w:numPr>
        <w:tabs>
          <w:tab w:val="num" w:pos="1560"/>
          <w:tab w:val="right" w:pos="9070"/>
        </w:tabs>
        <w:spacing w:before="100" w:beforeAutospacing="1" w:after="100" w:afterAutospacing="1" w:line="240" w:lineRule="auto"/>
        <w:ind w:left="3544" w:hanging="1984"/>
        <w:jc w:val="left"/>
        <w:rPr>
          <w:rFonts w:cs="Arial"/>
          <w:sz w:val="22"/>
          <w:szCs w:val="22"/>
          <w:lang w:val="en-US"/>
        </w:rPr>
      </w:pPr>
      <w:r>
        <w:rPr>
          <w:rFonts w:cs="Arial"/>
          <w:sz w:val="22"/>
          <w:szCs w:val="22"/>
          <w:lang w:val="en-US"/>
        </w:rPr>
        <w:lastRenderedPageBreak/>
        <w:t xml:space="preserve">                                 Idas Valley</w:t>
      </w:r>
      <w:r>
        <w:rPr>
          <w:rFonts w:cs="Arial"/>
          <w:sz w:val="22"/>
          <w:szCs w:val="22"/>
          <w:lang w:val="en-US"/>
        </w:rPr>
        <w:tab/>
      </w:r>
      <w:r w:rsidRPr="002A258A">
        <w:rPr>
          <w:rFonts w:cs="Arial"/>
          <w:color w:val="BFBFBF" w:themeColor="background1" w:themeShade="BF"/>
          <w:sz w:val="22"/>
          <w:szCs w:val="22"/>
          <w:lang w:val="en-US"/>
        </w:rPr>
        <w:t>INITIAL HERE</w:t>
      </w:r>
    </w:p>
    <w:p w14:paraId="602A10ED" w14:textId="5123D0D8" w:rsidR="002A258A" w:rsidRDefault="002A258A" w:rsidP="002A258A">
      <w:pPr>
        <w:pStyle w:val="LEVEL3"/>
        <w:numPr>
          <w:ilvl w:val="0"/>
          <w:numId w:val="0"/>
        </w:numPr>
        <w:tabs>
          <w:tab w:val="num" w:pos="1560"/>
          <w:tab w:val="left" w:pos="3660"/>
        </w:tabs>
        <w:spacing w:before="100" w:beforeAutospacing="1" w:after="100" w:afterAutospacing="1" w:line="240" w:lineRule="auto"/>
        <w:ind w:left="3544" w:hanging="1984"/>
        <w:jc w:val="left"/>
        <w:rPr>
          <w:rFonts w:cs="Arial"/>
          <w:sz w:val="22"/>
          <w:szCs w:val="22"/>
          <w:lang w:val="en-US"/>
        </w:rPr>
      </w:pPr>
      <w:r>
        <w:rPr>
          <w:rFonts w:cs="Arial"/>
          <w:sz w:val="22"/>
          <w:szCs w:val="22"/>
          <w:lang w:val="en-US"/>
        </w:rPr>
        <w:tab/>
        <w:t xml:space="preserve">Stellenbosch </w:t>
      </w:r>
    </w:p>
    <w:p w14:paraId="660FDE42" w14:textId="3DFE5197" w:rsidR="002A258A" w:rsidRDefault="002A258A" w:rsidP="002A258A">
      <w:pPr>
        <w:pStyle w:val="LEVEL3"/>
        <w:numPr>
          <w:ilvl w:val="0"/>
          <w:numId w:val="0"/>
        </w:numPr>
        <w:tabs>
          <w:tab w:val="num" w:pos="1560"/>
          <w:tab w:val="left" w:pos="3660"/>
        </w:tabs>
        <w:spacing w:before="100" w:beforeAutospacing="1" w:after="100" w:afterAutospacing="1" w:line="240" w:lineRule="auto"/>
        <w:ind w:left="3544" w:hanging="1984"/>
        <w:jc w:val="left"/>
        <w:rPr>
          <w:rFonts w:cs="Arial"/>
          <w:sz w:val="22"/>
          <w:szCs w:val="22"/>
          <w:lang w:val="en-US"/>
        </w:rPr>
      </w:pPr>
      <w:r>
        <w:rPr>
          <w:rFonts w:cs="Arial"/>
          <w:sz w:val="22"/>
          <w:szCs w:val="22"/>
          <w:lang w:val="en-US"/>
        </w:rPr>
        <w:t xml:space="preserve">                                 7600</w:t>
      </w:r>
    </w:p>
    <w:p w14:paraId="52A357AC" w14:textId="77777777" w:rsidR="00087F6D" w:rsidRPr="00087F6D" w:rsidRDefault="00F602AC" w:rsidP="00087F6D">
      <w:pPr>
        <w:tabs>
          <w:tab w:val="num" w:pos="1560"/>
        </w:tabs>
        <w:spacing w:before="100" w:beforeAutospacing="1" w:after="100" w:afterAutospacing="1" w:line="240" w:lineRule="auto"/>
        <w:ind w:left="1020" w:firstLine="510"/>
        <w:jc w:val="left"/>
        <w:rPr>
          <w:rFonts w:cs="Arial"/>
          <w:sz w:val="22"/>
          <w:szCs w:val="22"/>
          <w:lang w:val="en-US"/>
        </w:rPr>
      </w:pPr>
      <w:r w:rsidRPr="00087F6D">
        <w:rPr>
          <w:rFonts w:cs="Arial"/>
          <w:sz w:val="22"/>
          <w:szCs w:val="22"/>
          <w:lang w:val="en-US"/>
        </w:rPr>
        <w:t xml:space="preserve">Telephone number: </w:t>
      </w:r>
      <w:r w:rsidR="008F51C9" w:rsidRPr="00087F6D">
        <w:rPr>
          <w:rFonts w:cs="Arial"/>
          <w:sz w:val="22"/>
          <w:szCs w:val="22"/>
          <w:lang w:val="en-US"/>
        </w:rPr>
        <w:tab/>
      </w:r>
      <w:r w:rsidR="00087F6D">
        <w:rPr>
          <w:rFonts w:cs="Arial"/>
          <w:sz w:val="22"/>
          <w:szCs w:val="22"/>
          <w:lang w:val="en-US"/>
        </w:rPr>
        <w:t>__</w:t>
      </w:r>
      <w:r w:rsidR="00967654" w:rsidRPr="00087F6D">
        <w:rPr>
          <w:rFonts w:cs="Arial"/>
          <w:sz w:val="22"/>
          <w:szCs w:val="22"/>
          <w:lang w:val="en-US"/>
        </w:rPr>
        <w:t>________________________________________</w:t>
      </w:r>
      <w:r w:rsidR="00087F6D">
        <w:rPr>
          <w:rFonts w:cs="Arial"/>
          <w:sz w:val="22"/>
          <w:szCs w:val="22"/>
          <w:lang w:val="en-US"/>
        </w:rPr>
        <w:t>__</w:t>
      </w:r>
    </w:p>
    <w:p w14:paraId="5F6755B2" w14:textId="77777777" w:rsidR="00087F6D" w:rsidRPr="00087F6D" w:rsidRDefault="00F602AC" w:rsidP="00087F6D">
      <w:pPr>
        <w:tabs>
          <w:tab w:val="num" w:pos="1560"/>
        </w:tabs>
        <w:spacing w:before="100" w:beforeAutospacing="1" w:after="100" w:afterAutospacing="1" w:line="240" w:lineRule="auto"/>
        <w:ind w:left="1020" w:firstLine="510"/>
        <w:jc w:val="left"/>
        <w:rPr>
          <w:rFonts w:cs="Arial"/>
          <w:sz w:val="22"/>
          <w:szCs w:val="22"/>
        </w:rPr>
      </w:pPr>
      <w:r w:rsidRPr="00087F6D">
        <w:rPr>
          <w:rFonts w:cs="Arial"/>
          <w:sz w:val="22"/>
          <w:szCs w:val="22"/>
          <w:lang w:val="en-US"/>
        </w:rPr>
        <w:t xml:space="preserve">E-mail address: </w:t>
      </w:r>
      <w:r w:rsidRPr="00087F6D">
        <w:rPr>
          <w:rFonts w:cs="Arial"/>
          <w:sz w:val="22"/>
          <w:szCs w:val="22"/>
          <w:lang w:val="en-US"/>
        </w:rPr>
        <w:tab/>
      </w:r>
      <w:r w:rsidR="00087F6D">
        <w:rPr>
          <w:rFonts w:cs="Arial"/>
          <w:sz w:val="22"/>
          <w:szCs w:val="22"/>
          <w:lang w:val="en-US"/>
        </w:rPr>
        <w:t>____</w:t>
      </w:r>
      <w:r w:rsidR="008F51C9" w:rsidRPr="00087F6D">
        <w:rPr>
          <w:rFonts w:cs="Arial"/>
          <w:sz w:val="22"/>
          <w:szCs w:val="22"/>
          <w:lang w:val="en-US"/>
        </w:rPr>
        <w:tab/>
      </w:r>
      <w:r w:rsidR="00087F6D">
        <w:rPr>
          <w:rFonts w:cs="Arial"/>
          <w:sz w:val="22"/>
          <w:szCs w:val="22"/>
          <w:lang w:val="en-US"/>
        </w:rPr>
        <w:t>_____________</w:t>
      </w:r>
      <w:r w:rsidR="00967654" w:rsidRPr="00087F6D">
        <w:rPr>
          <w:rFonts w:cs="Arial"/>
          <w:sz w:val="22"/>
          <w:szCs w:val="22"/>
          <w:lang w:val="en-US"/>
        </w:rPr>
        <w:t>___________________________</w:t>
      </w:r>
      <w:r w:rsidR="00E114E0" w:rsidRPr="00087F6D">
        <w:rPr>
          <w:rFonts w:cs="Arial"/>
          <w:sz w:val="22"/>
          <w:szCs w:val="22"/>
        </w:rPr>
        <w:t xml:space="preserve"> </w:t>
      </w:r>
    </w:p>
    <w:p w14:paraId="1A4F834E" w14:textId="77777777" w:rsidR="00087F6D" w:rsidRPr="00087F6D" w:rsidRDefault="00087F6D" w:rsidP="00087F6D">
      <w:pPr>
        <w:tabs>
          <w:tab w:val="num" w:pos="1560"/>
        </w:tabs>
        <w:spacing w:before="100" w:beforeAutospacing="1" w:after="100" w:afterAutospacing="1" w:line="240" w:lineRule="auto"/>
        <w:ind w:left="1021" w:firstLine="510"/>
        <w:jc w:val="left"/>
        <w:rPr>
          <w:rFonts w:cs="Arial"/>
          <w:sz w:val="22"/>
          <w:szCs w:val="22"/>
        </w:rPr>
      </w:pPr>
      <w:r w:rsidRPr="00087F6D">
        <w:rPr>
          <w:rFonts w:cs="Arial"/>
          <w:sz w:val="22"/>
          <w:szCs w:val="22"/>
        </w:rPr>
        <w:t>Telephone number and name of next of kin:</w:t>
      </w:r>
    </w:p>
    <w:p w14:paraId="776D018D" w14:textId="77777777" w:rsidR="00087F6D" w:rsidRDefault="00087F6D" w:rsidP="00087F6D">
      <w:pPr>
        <w:tabs>
          <w:tab w:val="num" w:pos="1560"/>
        </w:tabs>
        <w:spacing w:before="100" w:beforeAutospacing="1" w:after="100" w:afterAutospacing="1" w:line="240" w:lineRule="auto"/>
        <w:ind w:left="1021" w:firstLine="510"/>
        <w:jc w:val="left"/>
        <w:rPr>
          <w:rFonts w:cs="Arial"/>
          <w:sz w:val="22"/>
          <w:szCs w:val="22"/>
        </w:rPr>
      </w:pPr>
      <w:r w:rsidRPr="00087F6D">
        <w:rPr>
          <w:rFonts w:cs="Arial"/>
          <w:sz w:val="22"/>
          <w:szCs w:val="22"/>
        </w:rPr>
        <w:t>Name: __________________________________</w:t>
      </w:r>
      <w:r>
        <w:rPr>
          <w:rFonts w:cs="Arial"/>
          <w:sz w:val="22"/>
          <w:szCs w:val="22"/>
        </w:rPr>
        <w:t>________</w:t>
      </w:r>
    </w:p>
    <w:p w14:paraId="2BE18399" w14:textId="77777777" w:rsidR="00087F6D" w:rsidRPr="00087F6D" w:rsidRDefault="00087F6D" w:rsidP="00087F6D">
      <w:pPr>
        <w:tabs>
          <w:tab w:val="num" w:pos="1560"/>
        </w:tabs>
        <w:spacing w:before="100" w:beforeAutospacing="1" w:after="100" w:afterAutospacing="1" w:line="240" w:lineRule="auto"/>
        <w:ind w:left="1021" w:firstLine="510"/>
        <w:jc w:val="left"/>
        <w:rPr>
          <w:rFonts w:cs="Arial"/>
          <w:sz w:val="22"/>
          <w:szCs w:val="22"/>
        </w:rPr>
      </w:pPr>
      <w:r>
        <w:rPr>
          <w:rFonts w:cs="Arial"/>
          <w:sz w:val="22"/>
          <w:szCs w:val="22"/>
        </w:rPr>
        <w:t>Relation to you: ___________________________________</w:t>
      </w:r>
    </w:p>
    <w:p w14:paraId="32C46D39" w14:textId="6C747596" w:rsidR="00F007B0" w:rsidRPr="00087F6D" w:rsidRDefault="00087F6D" w:rsidP="00C8789E">
      <w:pPr>
        <w:tabs>
          <w:tab w:val="num" w:pos="1560"/>
        </w:tabs>
        <w:spacing w:before="100" w:beforeAutospacing="1" w:after="100" w:afterAutospacing="1" w:line="240" w:lineRule="auto"/>
        <w:ind w:left="1021" w:firstLine="510"/>
        <w:jc w:val="left"/>
        <w:rPr>
          <w:rFonts w:cs="Arial"/>
          <w:sz w:val="22"/>
          <w:szCs w:val="22"/>
        </w:rPr>
      </w:pPr>
      <w:r w:rsidRPr="00087F6D">
        <w:rPr>
          <w:rFonts w:cs="Arial"/>
          <w:sz w:val="22"/>
          <w:szCs w:val="22"/>
        </w:rPr>
        <w:t>Telephone number: _</w:t>
      </w:r>
      <w:r>
        <w:rPr>
          <w:rFonts w:cs="Arial"/>
          <w:sz w:val="22"/>
          <w:szCs w:val="22"/>
        </w:rPr>
        <w:t>_______________________________</w:t>
      </w:r>
    </w:p>
    <w:p w14:paraId="51102570" w14:textId="35E74965" w:rsidR="00967654" w:rsidRPr="00E87BA5" w:rsidRDefault="00087F6D" w:rsidP="00E87BA5">
      <w:pPr>
        <w:pStyle w:val="LEVEL3"/>
        <w:numPr>
          <w:ilvl w:val="2"/>
          <w:numId w:val="2"/>
        </w:numPr>
        <w:rPr>
          <w:rFonts w:cs="Arial"/>
          <w:sz w:val="22"/>
          <w:szCs w:val="22"/>
        </w:rPr>
      </w:pPr>
      <w:r w:rsidRPr="00087F6D">
        <w:rPr>
          <w:rFonts w:cs="Arial"/>
          <w:b/>
          <w:sz w:val="22"/>
          <w:szCs w:val="22"/>
        </w:rPr>
        <w:t xml:space="preserve"> </w:t>
      </w:r>
      <w:r w:rsidR="00F602AC" w:rsidRPr="00087F6D">
        <w:rPr>
          <w:rFonts w:cs="Arial"/>
          <w:b/>
          <w:sz w:val="22"/>
          <w:szCs w:val="22"/>
        </w:rPr>
        <w:t xml:space="preserve">“Lessor” </w:t>
      </w:r>
      <w:r w:rsidR="00F602AC" w:rsidRPr="00087F6D">
        <w:rPr>
          <w:rFonts w:cs="Arial"/>
          <w:sz w:val="22"/>
          <w:szCs w:val="22"/>
        </w:rPr>
        <w:t>means:</w:t>
      </w:r>
      <w:r w:rsidR="00E87BA5">
        <w:rPr>
          <w:rFonts w:cs="Arial"/>
          <w:sz w:val="22"/>
          <w:szCs w:val="22"/>
        </w:rPr>
        <w:t xml:space="preserve"> </w:t>
      </w:r>
      <w:r w:rsidR="00E6488C">
        <w:rPr>
          <w:rFonts w:cs="Arial"/>
          <w:b/>
          <w:sz w:val="22"/>
          <w:szCs w:val="22"/>
        </w:rPr>
        <w:t>Mariana Samson</w:t>
      </w:r>
    </w:p>
    <w:p w14:paraId="67DE32C8" w14:textId="047DF478" w:rsidR="00E87BA5" w:rsidRDefault="00967654" w:rsidP="00E87BA5">
      <w:pPr>
        <w:pStyle w:val="LEVEL3"/>
        <w:numPr>
          <w:ilvl w:val="0"/>
          <w:numId w:val="0"/>
        </w:numPr>
        <w:spacing w:before="0" w:after="0"/>
        <w:ind w:left="3544" w:hanging="1984"/>
        <w:rPr>
          <w:rFonts w:cs="Arial"/>
          <w:sz w:val="22"/>
          <w:szCs w:val="22"/>
          <w:lang w:val="en-US"/>
        </w:rPr>
      </w:pPr>
      <w:r w:rsidRPr="00087F6D">
        <w:rPr>
          <w:rFonts w:cs="Arial"/>
          <w:sz w:val="22"/>
          <w:szCs w:val="22"/>
          <w:lang w:val="en-US"/>
        </w:rPr>
        <w:t xml:space="preserve">Physical address: </w:t>
      </w:r>
      <w:r w:rsidRPr="00087F6D">
        <w:rPr>
          <w:rFonts w:cs="Arial"/>
          <w:sz w:val="22"/>
          <w:szCs w:val="22"/>
          <w:lang w:val="en-US"/>
        </w:rPr>
        <w:tab/>
      </w:r>
      <w:r w:rsidR="00E6488C">
        <w:rPr>
          <w:rFonts w:cs="Arial"/>
          <w:sz w:val="22"/>
          <w:szCs w:val="22"/>
          <w:lang w:val="en-US"/>
        </w:rPr>
        <w:t>14 Lindley Street</w:t>
      </w:r>
    </w:p>
    <w:p w14:paraId="57177D2E" w14:textId="21E079BE" w:rsidR="002A258A" w:rsidRDefault="00E87BA5" w:rsidP="00E87BA5">
      <w:pPr>
        <w:pStyle w:val="LEVEL3"/>
        <w:numPr>
          <w:ilvl w:val="0"/>
          <w:numId w:val="0"/>
        </w:numPr>
        <w:tabs>
          <w:tab w:val="left" w:pos="3720"/>
        </w:tabs>
        <w:spacing w:before="0" w:after="0"/>
        <w:ind w:left="3544" w:hanging="1984"/>
        <w:rPr>
          <w:rFonts w:cs="Arial"/>
          <w:sz w:val="22"/>
          <w:szCs w:val="22"/>
          <w:lang w:val="en-US"/>
        </w:rPr>
      </w:pPr>
      <w:r>
        <w:rPr>
          <w:rFonts w:cs="Arial"/>
          <w:sz w:val="22"/>
          <w:szCs w:val="22"/>
          <w:lang w:val="en-US"/>
        </w:rPr>
        <w:t xml:space="preserve">                                 </w:t>
      </w:r>
      <w:r w:rsidR="002A258A">
        <w:rPr>
          <w:rFonts w:cs="Arial"/>
          <w:sz w:val="22"/>
          <w:szCs w:val="22"/>
          <w:lang w:val="en-US"/>
        </w:rPr>
        <w:t xml:space="preserve">Idas Valley </w:t>
      </w:r>
    </w:p>
    <w:p w14:paraId="765D27AE" w14:textId="31725F7E" w:rsidR="00F007B0" w:rsidRDefault="00E87BA5" w:rsidP="00E87BA5">
      <w:pPr>
        <w:pStyle w:val="LEVEL3"/>
        <w:numPr>
          <w:ilvl w:val="0"/>
          <w:numId w:val="0"/>
        </w:numPr>
        <w:spacing w:before="0" w:after="0"/>
        <w:ind w:left="3544"/>
        <w:rPr>
          <w:rFonts w:cs="Arial"/>
          <w:sz w:val="22"/>
          <w:szCs w:val="22"/>
          <w:lang w:val="en-US"/>
        </w:rPr>
      </w:pPr>
      <w:r>
        <w:rPr>
          <w:rFonts w:cs="Arial"/>
          <w:sz w:val="22"/>
          <w:szCs w:val="22"/>
          <w:lang w:val="en-US"/>
        </w:rPr>
        <w:t>S</w:t>
      </w:r>
      <w:r w:rsidR="00F007B0">
        <w:rPr>
          <w:rFonts w:cs="Arial"/>
          <w:sz w:val="22"/>
          <w:szCs w:val="22"/>
          <w:lang w:val="en-US"/>
        </w:rPr>
        <w:t>tellenbosch</w:t>
      </w:r>
    </w:p>
    <w:p w14:paraId="6EC839FD" w14:textId="77777777" w:rsidR="00F007B0" w:rsidRPr="00087F6D" w:rsidRDefault="00F007B0" w:rsidP="00E87BA5">
      <w:pPr>
        <w:pStyle w:val="LEVEL3"/>
        <w:numPr>
          <w:ilvl w:val="0"/>
          <w:numId w:val="0"/>
        </w:numPr>
        <w:spacing w:before="0" w:after="0"/>
        <w:ind w:left="3544"/>
        <w:rPr>
          <w:rFonts w:cs="Arial"/>
          <w:sz w:val="22"/>
          <w:szCs w:val="22"/>
          <w:lang w:val="en-US"/>
        </w:rPr>
      </w:pPr>
      <w:r w:rsidRPr="00F007B0">
        <w:rPr>
          <w:rFonts w:cs="Arial"/>
          <w:sz w:val="22"/>
          <w:szCs w:val="22"/>
          <w:lang w:val="en-US"/>
        </w:rPr>
        <w:t>7600</w:t>
      </w:r>
    </w:p>
    <w:p w14:paraId="1265A1D0" w14:textId="33B83B9D" w:rsidR="00F007B0" w:rsidRDefault="00F007B0" w:rsidP="00F007B0">
      <w:pPr>
        <w:spacing w:before="100" w:beforeAutospacing="1" w:after="100" w:afterAutospacing="1" w:line="240" w:lineRule="auto"/>
        <w:ind w:left="1020" w:firstLine="510"/>
        <w:jc w:val="left"/>
        <w:rPr>
          <w:rFonts w:cs="Arial"/>
          <w:sz w:val="22"/>
          <w:szCs w:val="22"/>
          <w:lang w:val="en-US"/>
        </w:rPr>
      </w:pPr>
      <w:r>
        <w:rPr>
          <w:rFonts w:cs="Arial"/>
          <w:sz w:val="22"/>
          <w:szCs w:val="22"/>
          <w:lang w:val="en-US"/>
        </w:rPr>
        <w:t xml:space="preserve">Telephone </w:t>
      </w:r>
      <w:r w:rsidR="00967654" w:rsidRPr="00087F6D">
        <w:rPr>
          <w:rFonts w:cs="Arial"/>
          <w:sz w:val="22"/>
          <w:szCs w:val="22"/>
          <w:lang w:val="en-US"/>
        </w:rPr>
        <w:t xml:space="preserve">number: </w:t>
      </w:r>
      <w:r w:rsidR="00967654" w:rsidRPr="00087F6D">
        <w:rPr>
          <w:rFonts w:cs="Arial"/>
          <w:sz w:val="22"/>
          <w:szCs w:val="22"/>
          <w:lang w:val="en-US"/>
        </w:rPr>
        <w:tab/>
      </w:r>
      <w:r w:rsidR="00E6488C">
        <w:rPr>
          <w:rFonts w:cs="Arial"/>
          <w:sz w:val="22"/>
          <w:szCs w:val="22"/>
          <w:lang w:val="en-US"/>
        </w:rPr>
        <w:t>0843996119</w:t>
      </w:r>
    </w:p>
    <w:p w14:paraId="17A3A795" w14:textId="08109C5C" w:rsidR="00F007B0" w:rsidRPr="00F007B0" w:rsidRDefault="002A258A" w:rsidP="002A258A">
      <w:pPr>
        <w:spacing w:before="100" w:beforeAutospacing="1" w:after="100" w:afterAutospacing="1" w:line="240" w:lineRule="auto"/>
        <w:ind w:left="1560" w:right="-711" w:hanging="1560"/>
        <w:jc w:val="center"/>
        <w:rPr>
          <w:rFonts w:cs="Arial"/>
          <w:b/>
          <w:sz w:val="22"/>
          <w:szCs w:val="22"/>
        </w:rPr>
      </w:pPr>
      <w:r>
        <w:rPr>
          <w:rFonts w:cs="Arial"/>
          <w:b/>
          <w:sz w:val="22"/>
          <w:szCs w:val="22"/>
          <w:lang w:val="en-US"/>
        </w:rPr>
        <w:t xml:space="preserve">  </w:t>
      </w:r>
      <w:r w:rsidR="00F007B0">
        <w:rPr>
          <w:rFonts w:cs="Arial"/>
          <w:b/>
          <w:sz w:val="22"/>
          <w:szCs w:val="22"/>
          <w:lang w:val="en-US"/>
        </w:rPr>
        <w:t>For all l</w:t>
      </w:r>
      <w:r w:rsidR="00F007B0" w:rsidRPr="00F007B0">
        <w:rPr>
          <w:rFonts w:cs="Arial"/>
          <w:b/>
          <w:sz w:val="22"/>
          <w:szCs w:val="22"/>
          <w:lang w:val="en-US"/>
        </w:rPr>
        <w:t>ease related enquiries: Cheryl Cornelissen – 062 371 5928</w:t>
      </w:r>
    </w:p>
    <w:p w14:paraId="7C60B05A" w14:textId="77777777" w:rsidR="00F602AC" w:rsidRPr="00087F6D" w:rsidRDefault="00F602AC" w:rsidP="00F923F5">
      <w:pPr>
        <w:pStyle w:val="LEVEL3"/>
        <w:numPr>
          <w:ilvl w:val="2"/>
          <w:numId w:val="2"/>
        </w:numPr>
        <w:rPr>
          <w:rFonts w:cs="Arial"/>
          <w:sz w:val="22"/>
          <w:szCs w:val="22"/>
        </w:rPr>
      </w:pPr>
      <w:r w:rsidRPr="00087F6D">
        <w:rPr>
          <w:rFonts w:cs="Arial"/>
          <w:b/>
          <w:sz w:val="22"/>
          <w:szCs w:val="22"/>
        </w:rPr>
        <w:t>“month”</w:t>
      </w:r>
      <w:r w:rsidRPr="00087F6D">
        <w:rPr>
          <w:rFonts w:cs="Arial"/>
          <w:sz w:val="22"/>
          <w:szCs w:val="22"/>
        </w:rPr>
        <w:t xml:space="preserve"> means a calendar month, and more specifically; -</w:t>
      </w:r>
    </w:p>
    <w:p w14:paraId="245A79DD" w14:textId="77777777" w:rsidR="00F602AC" w:rsidRPr="00087F6D" w:rsidRDefault="00F602AC" w:rsidP="00F923F5">
      <w:pPr>
        <w:pStyle w:val="LEVEL4"/>
        <w:numPr>
          <w:ilvl w:val="3"/>
          <w:numId w:val="2"/>
        </w:numPr>
        <w:rPr>
          <w:rFonts w:cs="Arial"/>
          <w:sz w:val="22"/>
          <w:szCs w:val="22"/>
        </w:rPr>
      </w:pPr>
      <w:r w:rsidRPr="00087F6D">
        <w:rPr>
          <w:rFonts w:cs="Arial"/>
          <w:sz w:val="22"/>
          <w:szCs w:val="22"/>
        </w:rPr>
        <w:t>in reference to a number of months from a specific date, a calendar month commencing on that date or the same date of any subsequent month; and</w:t>
      </w:r>
    </w:p>
    <w:p w14:paraId="3E01CEDB" w14:textId="77777777" w:rsidR="00F602AC" w:rsidRPr="00087F6D" w:rsidRDefault="00F602AC" w:rsidP="00F923F5">
      <w:pPr>
        <w:pStyle w:val="LEVEL4"/>
        <w:numPr>
          <w:ilvl w:val="3"/>
          <w:numId w:val="2"/>
        </w:numPr>
        <w:rPr>
          <w:rFonts w:cs="Arial"/>
          <w:sz w:val="22"/>
          <w:szCs w:val="22"/>
        </w:rPr>
      </w:pPr>
      <w:r w:rsidRPr="00087F6D">
        <w:rPr>
          <w:rFonts w:cs="Arial"/>
          <w:sz w:val="22"/>
          <w:szCs w:val="22"/>
        </w:rPr>
        <w:t>in any other context, a month of the calendar, that is, one of the 12 (twelve) months of the calendar, and “monthly” has the corresponding meaning;</w:t>
      </w:r>
    </w:p>
    <w:p w14:paraId="66696A8B" w14:textId="77777777" w:rsidR="00F602AC" w:rsidRDefault="00F602AC" w:rsidP="00F923F5">
      <w:pPr>
        <w:pStyle w:val="LEVEL3"/>
        <w:numPr>
          <w:ilvl w:val="2"/>
          <w:numId w:val="2"/>
        </w:numPr>
        <w:rPr>
          <w:rFonts w:cs="Arial"/>
          <w:sz w:val="22"/>
          <w:szCs w:val="22"/>
        </w:rPr>
      </w:pPr>
      <w:r w:rsidRPr="00087F6D">
        <w:rPr>
          <w:rFonts w:cs="Arial"/>
          <w:b/>
          <w:sz w:val="22"/>
          <w:szCs w:val="22"/>
        </w:rPr>
        <w:t>“the Property”</w:t>
      </w:r>
      <w:r w:rsidRPr="00087F6D">
        <w:rPr>
          <w:rFonts w:cs="Arial"/>
          <w:sz w:val="22"/>
          <w:szCs w:val="22"/>
        </w:rPr>
        <w:t xml:space="preserve"> means the following:</w:t>
      </w:r>
    </w:p>
    <w:p w14:paraId="2631BFE2" w14:textId="6E5CDD32" w:rsidR="00E87BA5" w:rsidRDefault="00E6488C" w:rsidP="00E87BA5">
      <w:pPr>
        <w:pStyle w:val="LEVEL3"/>
        <w:numPr>
          <w:ilvl w:val="0"/>
          <w:numId w:val="0"/>
        </w:numPr>
        <w:spacing w:before="0" w:after="0" w:line="240" w:lineRule="auto"/>
        <w:ind w:left="1531" w:firstLine="2580"/>
        <w:jc w:val="left"/>
        <w:rPr>
          <w:rFonts w:cs="Arial"/>
          <w:b/>
          <w:sz w:val="22"/>
          <w:szCs w:val="22"/>
        </w:rPr>
      </w:pPr>
      <w:r>
        <w:rPr>
          <w:rFonts w:cs="Arial"/>
          <w:b/>
          <w:sz w:val="22"/>
          <w:szCs w:val="22"/>
        </w:rPr>
        <w:t>14 Lindley Street</w:t>
      </w:r>
    </w:p>
    <w:p w14:paraId="4F3988F9" w14:textId="77777777" w:rsidR="00E87BA5" w:rsidRDefault="00E87BA5" w:rsidP="00E87BA5">
      <w:pPr>
        <w:pStyle w:val="LEVEL3"/>
        <w:numPr>
          <w:ilvl w:val="0"/>
          <w:numId w:val="0"/>
        </w:numPr>
        <w:spacing w:before="0" w:after="0" w:line="240" w:lineRule="auto"/>
        <w:ind w:left="1531" w:firstLine="2580"/>
        <w:jc w:val="left"/>
        <w:rPr>
          <w:rFonts w:cs="Arial"/>
          <w:b/>
          <w:sz w:val="22"/>
          <w:szCs w:val="22"/>
        </w:rPr>
      </w:pPr>
      <w:r>
        <w:rPr>
          <w:rFonts w:cs="Arial"/>
          <w:b/>
          <w:sz w:val="22"/>
          <w:szCs w:val="22"/>
        </w:rPr>
        <w:t>Idas Valley</w:t>
      </w:r>
    </w:p>
    <w:p w14:paraId="5E078868" w14:textId="77777777" w:rsidR="00E87BA5" w:rsidRDefault="00E87BA5" w:rsidP="00E87BA5">
      <w:pPr>
        <w:pStyle w:val="LEVEL3"/>
        <w:numPr>
          <w:ilvl w:val="0"/>
          <w:numId w:val="0"/>
        </w:numPr>
        <w:spacing w:before="0" w:after="0" w:line="240" w:lineRule="auto"/>
        <w:ind w:left="1531" w:firstLine="2580"/>
        <w:jc w:val="left"/>
        <w:rPr>
          <w:rFonts w:cs="Arial"/>
          <w:b/>
          <w:sz w:val="22"/>
          <w:szCs w:val="22"/>
        </w:rPr>
      </w:pPr>
      <w:r>
        <w:rPr>
          <w:rFonts w:cs="Arial"/>
          <w:b/>
          <w:sz w:val="22"/>
          <w:szCs w:val="22"/>
        </w:rPr>
        <w:t xml:space="preserve">Stellenbosch </w:t>
      </w:r>
    </w:p>
    <w:p w14:paraId="447AE4C0" w14:textId="2F6761EA" w:rsidR="00F007B0" w:rsidRPr="00F007B0" w:rsidRDefault="00E87BA5" w:rsidP="00E87BA5">
      <w:pPr>
        <w:pStyle w:val="LEVEL3"/>
        <w:numPr>
          <w:ilvl w:val="0"/>
          <w:numId w:val="0"/>
        </w:numPr>
        <w:spacing w:before="0" w:after="0" w:line="240" w:lineRule="auto"/>
        <w:ind w:left="1531" w:firstLine="2580"/>
        <w:jc w:val="left"/>
        <w:rPr>
          <w:rFonts w:cs="Arial"/>
          <w:sz w:val="22"/>
          <w:szCs w:val="22"/>
        </w:rPr>
      </w:pPr>
      <w:r>
        <w:rPr>
          <w:rFonts w:cs="Arial"/>
          <w:b/>
          <w:sz w:val="22"/>
          <w:szCs w:val="22"/>
        </w:rPr>
        <w:t>76</w:t>
      </w:r>
      <w:r w:rsidR="000259E0">
        <w:rPr>
          <w:rFonts w:cs="Arial"/>
          <w:b/>
          <w:sz w:val="22"/>
          <w:szCs w:val="22"/>
        </w:rPr>
        <w:t>00</w:t>
      </w:r>
    </w:p>
    <w:p w14:paraId="39A6656E" w14:textId="77777777" w:rsidR="00F602AC" w:rsidRPr="00087F6D" w:rsidRDefault="00F007B0" w:rsidP="00F923F5">
      <w:pPr>
        <w:pStyle w:val="LEVEL3"/>
        <w:numPr>
          <w:ilvl w:val="2"/>
          <w:numId w:val="2"/>
        </w:numPr>
        <w:rPr>
          <w:rFonts w:cs="Arial"/>
          <w:sz w:val="22"/>
          <w:szCs w:val="22"/>
        </w:rPr>
      </w:pPr>
      <w:r w:rsidRPr="00087F6D">
        <w:rPr>
          <w:rFonts w:cs="Arial"/>
          <w:b/>
          <w:sz w:val="22"/>
          <w:szCs w:val="22"/>
        </w:rPr>
        <w:t xml:space="preserve"> </w:t>
      </w:r>
      <w:r w:rsidR="00F602AC" w:rsidRPr="00087F6D">
        <w:rPr>
          <w:rFonts w:cs="Arial"/>
          <w:b/>
          <w:sz w:val="22"/>
          <w:szCs w:val="22"/>
        </w:rPr>
        <w:t xml:space="preserve">“the Rental Housing Act” </w:t>
      </w:r>
      <w:r w:rsidR="00F602AC" w:rsidRPr="00087F6D">
        <w:rPr>
          <w:rFonts w:cs="Arial"/>
          <w:sz w:val="22"/>
          <w:szCs w:val="22"/>
        </w:rPr>
        <w:t>means the Rental Housing Act 50 of 1999, as amended;</w:t>
      </w:r>
      <w:r w:rsidR="00F602AC" w:rsidRPr="00087F6D">
        <w:rPr>
          <w:rFonts w:cs="Arial"/>
          <w:b/>
          <w:sz w:val="22"/>
          <w:szCs w:val="22"/>
        </w:rPr>
        <w:t xml:space="preserve"> </w:t>
      </w:r>
    </w:p>
    <w:p w14:paraId="3F8DF1F8" w14:textId="77777777" w:rsidR="00F602AC" w:rsidRPr="00087F6D" w:rsidRDefault="00F602AC" w:rsidP="00F923F5">
      <w:pPr>
        <w:pStyle w:val="LEVEL3"/>
        <w:numPr>
          <w:ilvl w:val="2"/>
          <w:numId w:val="2"/>
        </w:numPr>
        <w:rPr>
          <w:rFonts w:cs="Arial"/>
          <w:sz w:val="22"/>
          <w:szCs w:val="22"/>
        </w:rPr>
      </w:pPr>
      <w:r w:rsidRPr="00087F6D">
        <w:rPr>
          <w:rFonts w:cs="Arial"/>
          <w:b/>
          <w:sz w:val="22"/>
          <w:szCs w:val="22"/>
        </w:rPr>
        <w:lastRenderedPageBreak/>
        <w:t xml:space="preserve">“Consumer Protection Act” </w:t>
      </w:r>
      <w:r w:rsidRPr="00087F6D">
        <w:rPr>
          <w:rFonts w:cs="Arial"/>
          <w:sz w:val="22"/>
          <w:szCs w:val="22"/>
        </w:rPr>
        <w:t>means the Consumer Protection Act 68 of 2008, and any amendments thereof;</w:t>
      </w:r>
    </w:p>
    <w:p w14:paraId="43889C19" w14:textId="77777777" w:rsidR="00F602AC" w:rsidRPr="00087F6D" w:rsidRDefault="00F602AC" w:rsidP="00F923F5">
      <w:pPr>
        <w:pStyle w:val="LEVEL3"/>
        <w:numPr>
          <w:ilvl w:val="2"/>
          <w:numId w:val="2"/>
        </w:numPr>
        <w:rPr>
          <w:rFonts w:cs="Arial"/>
          <w:sz w:val="22"/>
          <w:szCs w:val="22"/>
        </w:rPr>
      </w:pPr>
      <w:r w:rsidRPr="00087F6D">
        <w:rPr>
          <w:rFonts w:cs="Arial"/>
          <w:b/>
          <w:sz w:val="22"/>
          <w:szCs w:val="22"/>
        </w:rPr>
        <w:t xml:space="preserve">“this lease” </w:t>
      </w:r>
      <w:r w:rsidRPr="00087F6D">
        <w:rPr>
          <w:rFonts w:cs="Arial"/>
          <w:sz w:val="22"/>
          <w:szCs w:val="22"/>
        </w:rPr>
        <w:t>means this agreement concluded between the Lessor and the Lessee for purposes of leasing</w:t>
      </w:r>
      <w:r w:rsidR="00F007B0">
        <w:rPr>
          <w:rFonts w:cs="Arial"/>
          <w:sz w:val="22"/>
          <w:szCs w:val="22"/>
        </w:rPr>
        <w:t xml:space="preserve"> </w:t>
      </w:r>
      <w:r w:rsidR="00F007B0" w:rsidRPr="00F007B0">
        <w:rPr>
          <w:rFonts w:cs="Arial"/>
          <w:b/>
          <w:sz w:val="22"/>
          <w:szCs w:val="22"/>
        </w:rPr>
        <w:t>a room within</w:t>
      </w:r>
      <w:r w:rsidRPr="00F007B0">
        <w:rPr>
          <w:rFonts w:cs="Arial"/>
          <w:b/>
          <w:sz w:val="22"/>
          <w:szCs w:val="22"/>
        </w:rPr>
        <w:t xml:space="preserve"> the Property</w:t>
      </w:r>
      <w:r w:rsidRPr="00087F6D">
        <w:rPr>
          <w:rFonts w:cs="Arial"/>
          <w:sz w:val="22"/>
          <w:szCs w:val="22"/>
        </w:rPr>
        <w:t xml:space="preserve"> for the duration of the Lease Period; </w:t>
      </w:r>
    </w:p>
    <w:p w14:paraId="6AD93F39" w14:textId="77777777" w:rsidR="00F602AC" w:rsidRPr="00087F6D" w:rsidRDefault="00F602AC" w:rsidP="00F923F5">
      <w:pPr>
        <w:pStyle w:val="LEVEL3"/>
        <w:numPr>
          <w:ilvl w:val="2"/>
          <w:numId w:val="2"/>
        </w:numPr>
        <w:rPr>
          <w:rFonts w:cs="Arial"/>
          <w:sz w:val="22"/>
          <w:szCs w:val="22"/>
        </w:rPr>
      </w:pPr>
      <w:r w:rsidRPr="00087F6D">
        <w:rPr>
          <w:rFonts w:cs="Arial"/>
          <w:sz w:val="22"/>
          <w:szCs w:val="22"/>
        </w:rPr>
        <w:t>"</w:t>
      </w:r>
      <w:r w:rsidRPr="00087F6D">
        <w:rPr>
          <w:rFonts w:cs="Arial"/>
          <w:b/>
          <w:sz w:val="22"/>
          <w:szCs w:val="22"/>
        </w:rPr>
        <w:t>signature date</w:t>
      </w:r>
      <w:r w:rsidRPr="00087F6D">
        <w:rPr>
          <w:rFonts w:cs="Arial"/>
          <w:sz w:val="22"/>
          <w:szCs w:val="22"/>
        </w:rPr>
        <w:t>" means the date on which this agreement is signed by the last party in time;</w:t>
      </w:r>
    </w:p>
    <w:p w14:paraId="2B5B6D3D" w14:textId="77777777" w:rsidR="00F602AC" w:rsidRPr="00087F6D" w:rsidRDefault="00F602AC" w:rsidP="00F923F5">
      <w:pPr>
        <w:pStyle w:val="LEVEL3"/>
        <w:numPr>
          <w:ilvl w:val="2"/>
          <w:numId w:val="2"/>
        </w:numPr>
        <w:rPr>
          <w:rFonts w:cs="Arial"/>
          <w:sz w:val="22"/>
          <w:szCs w:val="22"/>
        </w:rPr>
      </w:pPr>
      <w:r w:rsidRPr="00087F6D">
        <w:rPr>
          <w:rFonts w:cs="Arial"/>
          <w:sz w:val="22"/>
          <w:szCs w:val="22"/>
        </w:rPr>
        <w:t>words and expressions defined in the Rental Housing Act shall have the same meaning therein defined unless the context specifically states otherwise;</w:t>
      </w:r>
    </w:p>
    <w:p w14:paraId="6D7A76A1" w14:textId="3EAD386C" w:rsidR="00F602AC" w:rsidRPr="00087F6D" w:rsidRDefault="00F602AC" w:rsidP="00F923F5">
      <w:pPr>
        <w:pStyle w:val="LEVEL3"/>
        <w:numPr>
          <w:ilvl w:val="2"/>
          <w:numId w:val="2"/>
        </w:numPr>
        <w:rPr>
          <w:rFonts w:cs="Arial"/>
          <w:sz w:val="22"/>
          <w:szCs w:val="22"/>
        </w:rPr>
      </w:pPr>
      <w:r w:rsidRPr="00087F6D">
        <w:rPr>
          <w:rFonts w:cs="Arial"/>
          <w:sz w:val="22"/>
          <w:szCs w:val="22"/>
        </w:rPr>
        <w:t>references to notices, statements and other communications by or from the Lessor include notices by or from</w:t>
      </w:r>
      <w:r w:rsidR="00805172">
        <w:rPr>
          <w:rFonts w:cs="Arial"/>
          <w:sz w:val="22"/>
          <w:szCs w:val="22"/>
        </w:rPr>
        <w:t xml:space="preserve"> </w:t>
      </w:r>
      <w:r w:rsidR="00805172" w:rsidRPr="0020406F">
        <w:rPr>
          <w:rFonts w:cs="Arial"/>
          <w:b/>
          <w:sz w:val="22"/>
          <w:szCs w:val="22"/>
        </w:rPr>
        <w:t>Cheryl Cornelissen</w:t>
      </w:r>
      <w:r w:rsidR="00805172">
        <w:rPr>
          <w:rFonts w:cs="Arial"/>
          <w:sz w:val="22"/>
          <w:szCs w:val="22"/>
        </w:rPr>
        <w:t xml:space="preserve">, identity number </w:t>
      </w:r>
      <w:r w:rsidR="00443258" w:rsidRPr="0020406F">
        <w:rPr>
          <w:rFonts w:cs="Arial"/>
          <w:b/>
          <w:sz w:val="22"/>
          <w:szCs w:val="22"/>
        </w:rPr>
        <w:t>6507290030087</w:t>
      </w:r>
      <w:r w:rsidRPr="00087F6D">
        <w:rPr>
          <w:rFonts w:cs="Arial"/>
          <w:sz w:val="22"/>
          <w:szCs w:val="22"/>
        </w:rPr>
        <w:t>;</w:t>
      </w:r>
    </w:p>
    <w:p w14:paraId="0E25E48B" w14:textId="77777777" w:rsidR="00F602AC" w:rsidRPr="00087F6D" w:rsidRDefault="00F602AC" w:rsidP="00F923F5">
      <w:pPr>
        <w:pStyle w:val="LEVEL3"/>
        <w:numPr>
          <w:ilvl w:val="2"/>
          <w:numId w:val="2"/>
        </w:numPr>
        <w:rPr>
          <w:rFonts w:cs="Arial"/>
          <w:sz w:val="22"/>
          <w:szCs w:val="22"/>
        </w:rPr>
      </w:pPr>
      <w:r w:rsidRPr="00087F6D">
        <w:rPr>
          <w:rFonts w:cs="Arial"/>
          <w:sz w:val="22"/>
          <w:szCs w:val="22"/>
        </w:rPr>
        <w:t>expressions in the singular also denote the plural, and vice versa;</w:t>
      </w:r>
    </w:p>
    <w:p w14:paraId="5EBD6B41" w14:textId="77777777" w:rsidR="00F602AC" w:rsidRPr="00087F6D" w:rsidRDefault="00F602AC" w:rsidP="00F923F5">
      <w:pPr>
        <w:pStyle w:val="LEVEL3"/>
        <w:numPr>
          <w:ilvl w:val="2"/>
          <w:numId w:val="2"/>
        </w:numPr>
        <w:rPr>
          <w:rFonts w:cs="Arial"/>
          <w:sz w:val="22"/>
          <w:szCs w:val="22"/>
        </w:rPr>
      </w:pPr>
      <w:r w:rsidRPr="00087F6D">
        <w:rPr>
          <w:rFonts w:cs="Arial"/>
          <w:sz w:val="22"/>
          <w:szCs w:val="22"/>
        </w:rPr>
        <w:t>words and phrases denoting natural persons refer also to juristic persons, and vice versa; and</w:t>
      </w:r>
    </w:p>
    <w:p w14:paraId="23C896C0" w14:textId="77777777" w:rsidR="00F602AC" w:rsidRPr="00087F6D" w:rsidRDefault="00F602AC" w:rsidP="00F923F5">
      <w:pPr>
        <w:pStyle w:val="LEVEL3"/>
        <w:numPr>
          <w:ilvl w:val="2"/>
          <w:numId w:val="2"/>
        </w:numPr>
        <w:rPr>
          <w:rFonts w:cs="Arial"/>
          <w:sz w:val="22"/>
          <w:szCs w:val="22"/>
        </w:rPr>
      </w:pPr>
      <w:r w:rsidRPr="00087F6D">
        <w:rPr>
          <w:rFonts w:cs="Arial"/>
          <w:sz w:val="22"/>
          <w:szCs w:val="22"/>
        </w:rPr>
        <w:t>pronouns of any gender include the corresponding pronouns of the other gender.</w:t>
      </w:r>
    </w:p>
    <w:p w14:paraId="614BFA12" w14:textId="77777777" w:rsidR="00F602AC" w:rsidRPr="00805172" w:rsidRDefault="00F602AC" w:rsidP="00F923F5">
      <w:pPr>
        <w:pStyle w:val="LEVEL2"/>
        <w:numPr>
          <w:ilvl w:val="1"/>
          <w:numId w:val="2"/>
        </w:numPr>
        <w:rPr>
          <w:rFonts w:cs="Arial"/>
          <w:b/>
          <w:sz w:val="22"/>
          <w:szCs w:val="22"/>
        </w:rPr>
      </w:pPr>
      <w:r w:rsidRPr="00805172">
        <w:rPr>
          <w:rFonts w:cs="Arial"/>
          <w:b/>
          <w:sz w:val="22"/>
          <w:szCs w:val="22"/>
        </w:rPr>
        <w:t>Any provision of this lease imposing a restraint, prohibition, or restriction on the Lessee shall be so construed that the Lessee is not only bound to comply therewith but is also obliged to procure that the same restraint, prohibition, or restriction is observed by everybody occupying or entering the Property through, under, by arrangement with, or at the invitation of, the Lessee, including (without limiting the generality of this provision) the family, guests and servants of the Lessee.</w:t>
      </w:r>
    </w:p>
    <w:p w14:paraId="3AC578D4"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Clause headings appear in this lease for purposes of reference only and shall not influence the proper interpretation of the subject matter.</w:t>
      </w:r>
    </w:p>
    <w:p w14:paraId="44B93342"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This lease shall be interpreted and applied in accordance with South African law.</w:t>
      </w:r>
    </w:p>
    <w:p w14:paraId="0FF04771"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3" w:name="_Toc413848250"/>
      <w:bookmarkStart w:id="4" w:name="_Toc444008687"/>
      <w:r w:rsidRPr="00087F6D">
        <w:rPr>
          <w:rFonts w:ascii="Arial" w:hAnsi="Arial" w:cs="Arial"/>
          <w:sz w:val="22"/>
          <w:szCs w:val="22"/>
        </w:rPr>
        <w:lastRenderedPageBreak/>
        <w:t>Letting and hiring</w:t>
      </w:r>
      <w:bookmarkEnd w:id="3"/>
      <w:bookmarkEnd w:id="4"/>
    </w:p>
    <w:p w14:paraId="0FF17313" w14:textId="1720F541" w:rsidR="00F602AC" w:rsidRPr="00087F6D" w:rsidRDefault="00F602AC" w:rsidP="00F602AC">
      <w:pPr>
        <w:pStyle w:val="LEVEL2"/>
        <w:numPr>
          <w:ilvl w:val="0"/>
          <w:numId w:val="0"/>
        </w:numPr>
        <w:ind w:left="567"/>
        <w:rPr>
          <w:rFonts w:cs="Arial"/>
          <w:sz w:val="22"/>
          <w:szCs w:val="22"/>
        </w:rPr>
      </w:pPr>
      <w:r w:rsidRPr="00087F6D">
        <w:rPr>
          <w:rFonts w:cs="Arial"/>
          <w:sz w:val="22"/>
          <w:szCs w:val="22"/>
        </w:rPr>
        <w:t>The Lesso</w:t>
      </w:r>
      <w:r w:rsidR="00805172">
        <w:rPr>
          <w:rFonts w:cs="Arial"/>
          <w:sz w:val="22"/>
          <w:szCs w:val="22"/>
        </w:rPr>
        <w:t xml:space="preserve">r lets and the Lessee hires a room within the </w:t>
      </w:r>
      <w:r w:rsidRPr="00087F6D">
        <w:rPr>
          <w:rFonts w:cs="Arial"/>
          <w:sz w:val="22"/>
          <w:szCs w:val="22"/>
        </w:rPr>
        <w:t>Property for the purpos</w:t>
      </w:r>
      <w:r w:rsidR="00805172">
        <w:rPr>
          <w:rFonts w:cs="Arial"/>
          <w:sz w:val="22"/>
          <w:szCs w:val="22"/>
        </w:rPr>
        <w:t xml:space="preserve">es of using it as a residence, and for no other purposes whatsoever. </w:t>
      </w:r>
      <w:r w:rsidR="00C8789E">
        <w:rPr>
          <w:rFonts w:cs="Arial"/>
          <w:sz w:val="22"/>
          <w:szCs w:val="22"/>
        </w:rPr>
        <w:t xml:space="preserve">The Lessor shall indicate the exact room within the Property to the Lessee before signature of this lease. </w:t>
      </w:r>
    </w:p>
    <w:p w14:paraId="3CD85C25"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5" w:name="_Toc413848251"/>
      <w:bookmarkStart w:id="6" w:name="_Toc444008688"/>
      <w:bookmarkStart w:id="7" w:name="_Ref454446315"/>
      <w:r w:rsidRPr="00087F6D">
        <w:rPr>
          <w:rFonts w:ascii="Arial" w:hAnsi="Arial" w:cs="Arial"/>
          <w:sz w:val="22"/>
          <w:szCs w:val="22"/>
        </w:rPr>
        <w:t>THE LEASE PERIOD</w:t>
      </w:r>
      <w:bookmarkEnd w:id="5"/>
      <w:bookmarkEnd w:id="6"/>
      <w:bookmarkEnd w:id="7"/>
    </w:p>
    <w:p w14:paraId="5353D2C7" w14:textId="7766F442" w:rsidR="00F602AC" w:rsidRPr="00087F6D" w:rsidRDefault="00F602AC" w:rsidP="00F923F5">
      <w:pPr>
        <w:pStyle w:val="LEVEL2"/>
        <w:numPr>
          <w:ilvl w:val="1"/>
          <w:numId w:val="6"/>
        </w:numPr>
        <w:suppressAutoHyphens w:val="0"/>
        <w:outlineLvl w:val="9"/>
        <w:rPr>
          <w:rFonts w:cs="Arial"/>
          <w:sz w:val="22"/>
          <w:szCs w:val="22"/>
        </w:rPr>
      </w:pPr>
      <w:bookmarkStart w:id="8" w:name="_Ref318882095"/>
      <w:r w:rsidRPr="00087F6D">
        <w:rPr>
          <w:rFonts w:cs="Arial"/>
          <w:sz w:val="22"/>
          <w:szCs w:val="22"/>
        </w:rPr>
        <w:t xml:space="preserve">This lease shall come into operation on </w:t>
      </w:r>
      <w:r w:rsidR="003B140E">
        <w:rPr>
          <w:rFonts w:cs="Arial"/>
          <w:sz w:val="22"/>
          <w:szCs w:val="22"/>
        </w:rPr>
        <w:t>1 February 202</w:t>
      </w:r>
      <w:r w:rsidR="00836113">
        <w:rPr>
          <w:rFonts w:cs="Arial"/>
          <w:sz w:val="22"/>
          <w:szCs w:val="22"/>
        </w:rPr>
        <w:t>3</w:t>
      </w:r>
      <w:r w:rsidRPr="00087F6D">
        <w:rPr>
          <w:rFonts w:cs="Arial"/>
          <w:sz w:val="22"/>
          <w:szCs w:val="22"/>
        </w:rPr>
        <w:t xml:space="preserve"> and shall terminate on </w:t>
      </w:r>
      <w:bookmarkEnd w:id="8"/>
      <w:r w:rsidR="003B140E">
        <w:rPr>
          <w:rFonts w:cs="Arial"/>
          <w:sz w:val="22"/>
          <w:szCs w:val="22"/>
        </w:rPr>
        <w:t>30</w:t>
      </w:r>
      <w:r w:rsidR="00AB72F3">
        <w:rPr>
          <w:rFonts w:cs="Arial"/>
          <w:sz w:val="22"/>
          <w:szCs w:val="22"/>
        </w:rPr>
        <w:t xml:space="preserve"> November 202</w:t>
      </w:r>
      <w:r w:rsidR="00836113">
        <w:rPr>
          <w:rFonts w:cs="Arial"/>
          <w:sz w:val="22"/>
          <w:szCs w:val="22"/>
        </w:rPr>
        <w:t>3</w:t>
      </w:r>
      <w:r w:rsidR="00805172">
        <w:rPr>
          <w:rFonts w:cs="Arial"/>
          <w:sz w:val="22"/>
          <w:szCs w:val="22"/>
        </w:rPr>
        <w:t>.</w:t>
      </w:r>
    </w:p>
    <w:p w14:paraId="51CA063E" w14:textId="28C8E16E" w:rsidR="00805172" w:rsidRDefault="00F602AC">
      <w:pPr>
        <w:pStyle w:val="LEVEL2"/>
        <w:numPr>
          <w:ilvl w:val="1"/>
          <w:numId w:val="2"/>
        </w:numPr>
        <w:rPr>
          <w:rFonts w:cs="Arial"/>
          <w:sz w:val="22"/>
          <w:szCs w:val="22"/>
        </w:rPr>
      </w:pPr>
      <w:bookmarkStart w:id="9" w:name="_Ref318882146"/>
      <w:r w:rsidRPr="00805172">
        <w:rPr>
          <w:rFonts w:cs="Arial"/>
          <w:sz w:val="22"/>
          <w:szCs w:val="22"/>
        </w:rPr>
        <w:t xml:space="preserve">This lease shall </w:t>
      </w:r>
      <w:r w:rsidR="00805172" w:rsidRPr="00805172">
        <w:rPr>
          <w:rFonts w:cs="Arial"/>
          <w:sz w:val="22"/>
          <w:szCs w:val="22"/>
        </w:rPr>
        <w:t xml:space="preserve">automatically </w:t>
      </w:r>
      <w:r w:rsidRPr="00805172">
        <w:rPr>
          <w:rFonts w:cs="Arial"/>
          <w:sz w:val="22"/>
          <w:szCs w:val="22"/>
        </w:rPr>
        <w:t xml:space="preserve">expire on the last day of the period mentioned in clause </w:t>
      </w:r>
      <w:r w:rsidR="00045737" w:rsidRPr="00805172">
        <w:rPr>
          <w:rFonts w:cs="Arial"/>
          <w:sz w:val="22"/>
          <w:szCs w:val="22"/>
        </w:rPr>
        <w:fldChar w:fldCharType="begin"/>
      </w:r>
      <w:r w:rsidR="00045737" w:rsidRPr="00805172">
        <w:rPr>
          <w:rFonts w:cs="Arial"/>
          <w:sz w:val="22"/>
          <w:szCs w:val="22"/>
        </w:rPr>
        <w:instrText xml:space="preserve"> REF _Ref318882095 \r \h  \* MERGEFORMAT </w:instrText>
      </w:r>
      <w:r w:rsidR="00045737" w:rsidRPr="00805172">
        <w:rPr>
          <w:rFonts w:cs="Arial"/>
          <w:sz w:val="22"/>
          <w:szCs w:val="22"/>
        </w:rPr>
      </w:r>
      <w:r w:rsidR="00045737" w:rsidRPr="00805172">
        <w:rPr>
          <w:rFonts w:cs="Arial"/>
          <w:sz w:val="22"/>
          <w:szCs w:val="22"/>
        </w:rPr>
        <w:fldChar w:fldCharType="separate"/>
      </w:r>
      <w:r w:rsidR="00BA213B">
        <w:rPr>
          <w:rFonts w:cs="Arial"/>
          <w:sz w:val="22"/>
          <w:szCs w:val="22"/>
        </w:rPr>
        <w:t>3.1</w:t>
      </w:r>
      <w:r w:rsidR="00045737" w:rsidRPr="00805172">
        <w:rPr>
          <w:rFonts w:cs="Arial"/>
          <w:sz w:val="22"/>
          <w:szCs w:val="22"/>
        </w:rPr>
        <w:fldChar w:fldCharType="end"/>
      </w:r>
      <w:r w:rsidR="00805172" w:rsidRPr="00805172">
        <w:rPr>
          <w:rFonts w:cs="Arial"/>
          <w:sz w:val="22"/>
          <w:szCs w:val="22"/>
        </w:rPr>
        <w:t xml:space="preserve">. </w:t>
      </w:r>
      <w:r w:rsidRPr="00805172">
        <w:rPr>
          <w:rFonts w:cs="Arial"/>
          <w:sz w:val="22"/>
          <w:szCs w:val="22"/>
        </w:rPr>
        <w:t xml:space="preserve"> </w:t>
      </w:r>
      <w:bookmarkEnd w:id="9"/>
    </w:p>
    <w:p w14:paraId="4E5E4C38" w14:textId="5D46C8E7" w:rsidR="00A23D43" w:rsidRPr="00805172" w:rsidRDefault="00805172" w:rsidP="00805172">
      <w:pPr>
        <w:pStyle w:val="LEVEL2"/>
        <w:numPr>
          <w:ilvl w:val="1"/>
          <w:numId w:val="2"/>
        </w:numPr>
        <w:rPr>
          <w:rFonts w:cs="Arial"/>
          <w:sz w:val="22"/>
          <w:szCs w:val="22"/>
        </w:rPr>
      </w:pPr>
      <w:r>
        <w:rPr>
          <w:rFonts w:cs="Arial"/>
          <w:sz w:val="22"/>
          <w:szCs w:val="22"/>
        </w:rPr>
        <w:t>An option to renew this lease shall be within the sole discretion of the Lessor. In the event that the Lessor grant</w:t>
      </w:r>
      <w:r w:rsidR="002A258A">
        <w:rPr>
          <w:rFonts w:cs="Arial"/>
          <w:sz w:val="22"/>
          <w:szCs w:val="22"/>
        </w:rPr>
        <w:t>s</w:t>
      </w:r>
      <w:r>
        <w:rPr>
          <w:rFonts w:cs="Arial"/>
          <w:sz w:val="22"/>
          <w:szCs w:val="22"/>
        </w:rPr>
        <w:t xml:space="preserve"> the Lessee an option to renew after the terminatio</w:t>
      </w:r>
      <w:r w:rsidR="002A258A">
        <w:rPr>
          <w:rFonts w:cs="Arial"/>
          <w:sz w:val="22"/>
          <w:szCs w:val="22"/>
        </w:rPr>
        <w:t>n date as contained in clause 3.</w:t>
      </w:r>
      <w:r>
        <w:rPr>
          <w:rFonts w:cs="Arial"/>
          <w:sz w:val="22"/>
          <w:szCs w:val="22"/>
        </w:rPr>
        <w:t xml:space="preserve">1, the Lessor shall inform </w:t>
      </w:r>
      <w:r w:rsidR="00A23D43" w:rsidRPr="00805172">
        <w:rPr>
          <w:rFonts w:cs="Arial"/>
          <w:sz w:val="22"/>
          <w:szCs w:val="22"/>
        </w:rPr>
        <w:t>the Lessee of any materi</w:t>
      </w:r>
      <w:r w:rsidRPr="00805172">
        <w:rPr>
          <w:rFonts w:cs="Arial"/>
          <w:sz w:val="22"/>
          <w:szCs w:val="22"/>
        </w:rPr>
        <w:t>al changes (such as an escalation in</w:t>
      </w:r>
      <w:r w:rsidR="00A23D43" w:rsidRPr="00805172">
        <w:rPr>
          <w:rFonts w:cs="Arial"/>
          <w:sz w:val="22"/>
          <w:szCs w:val="22"/>
        </w:rPr>
        <w:t xml:space="preserve"> renta</w:t>
      </w:r>
      <w:r w:rsidRPr="00805172">
        <w:rPr>
          <w:rFonts w:cs="Arial"/>
          <w:sz w:val="22"/>
          <w:szCs w:val="22"/>
        </w:rPr>
        <w:t>l</w:t>
      </w:r>
      <w:r w:rsidR="00A23D43" w:rsidRPr="00805172">
        <w:rPr>
          <w:rFonts w:cs="Arial"/>
          <w:sz w:val="22"/>
          <w:szCs w:val="22"/>
        </w:rPr>
        <w:t>), if any, that would apply if the agreement is to be renewed.</w:t>
      </w:r>
    </w:p>
    <w:p w14:paraId="7286F5DB"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10" w:name="_Ref403718940"/>
      <w:bookmarkStart w:id="11" w:name="_Ref403722079"/>
      <w:bookmarkStart w:id="12" w:name="_Toc413848253"/>
      <w:bookmarkStart w:id="13" w:name="_Ref413855454"/>
      <w:bookmarkStart w:id="14" w:name="_Toc444008690"/>
      <w:r w:rsidRPr="00087F6D">
        <w:rPr>
          <w:rFonts w:ascii="Arial" w:hAnsi="Arial" w:cs="Arial"/>
          <w:sz w:val="22"/>
          <w:szCs w:val="22"/>
        </w:rPr>
        <w:t>RentAL</w:t>
      </w:r>
      <w:bookmarkEnd w:id="10"/>
      <w:bookmarkEnd w:id="11"/>
      <w:bookmarkEnd w:id="12"/>
      <w:bookmarkEnd w:id="13"/>
      <w:bookmarkEnd w:id="14"/>
    </w:p>
    <w:p w14:paraId="3E92CECA" w14:textId="15BF1CD0" w:rsidR="00F602AC" w:rsidRPr="00087F6D" w:rsidRDefault="006A3BDC" w:rsidP="00F923F5">
      <w:pPr>
        <w:pStyle w:val="LEVEL2"/>
        <w:numPr>
          <w:ilvl w:val="1"/>
          <w:numId w:val="2"/>
        </w:numPr>
        <w:rPr>
          <w:rFonts w:cs="Arial"/>
          <w:sz w:val="22"/>
          <w:szCs w:val="22"/>
        </w:rPr>
      </w:pPr>
      <w:r w:rsidRPr="00087F6D">
        <w:rPr>
          <w:rFonts w:cs="Arial"/>
          <w:sz w:val="22"/>
          <w:szCs w:val="22"/>
        </w:rPr>
        <w:t>The</w:t>
      </w:r>
      <w:r w:rsidR="00805172">
        <w:rPr>
          <w:rFonts w:cs="Arial"/>
          <w:sz w:val="22"/>
          <w:szCs w:val="22"/>
        </w:rPr>
        <w:t xml:space="preserve"> </w:t>
      </w:r>
      <w:r w:rsidRPr="00087F6D">
        <w:rPr>
          <w:rFonts w:cs="Arial"/>
          <w:sz w:val="22"/>
          <w:szCs w:val="22"/>
        </w:rPr>
        <w:t xml:space="preserve">rental shall be an amount of R </w:t>
      </w:r>
      <w:r w:rsidR="00BA09E7">
        <w:rPr>
          <w:rFonts w:cs="Arial"/>
          <w:sz w:val="22"/>
          <w:szCs w:val="22"/>
        </w:rPr>
        <w:t>3700.00</w:t>
      </w:r>
      <w:r w:rsidR="00AB72F3">
        <w:rPr>
          <w:rFonts w:cs="Arial"/>
          <w:sz w:val="22"/>
          <w:szCs w:val="22"/>
        </w:rPr>
        <w:t xml:space="preserve"> </w:t>
      </w:r>
      <w:r w:rsidRPr="00087F6D">
        <w:rPr>
          <w:rFonts w:cs="Arial"/>
          <w:sz w:val="22"/>
          <w:szCs w:val="22"/>
        </w:rPr>
        <w:t>(</w:t>
      </w:r>
      <w:r w:rsidR="00AB72F3">
        <w:rPr>
          <w:rFonts w:cs="Arial"/>
          <w:sz w:val="22"/>
          <w:szCs w:val="22"/>
        </w:rPr>
        <w:t xml:space="preserve"> </w:t>
      </w:r>
      <w:r w:rsidR="00BA09E7">
        <w:rPr>
          <w:rFonts w:cs="Arial"/>
          <w:sz w:val="22"/>
          <w:szCs w:val="22"/>
        </w:rPr>
        <w:t>Three</w:t>
      </w:r>
      <w:r w:rsidR="00AB72F3">
        <w:rPr>
          <w:rFonts w:cs="Arial"/>
          <w:sz w:val="22"/>
          <w:szCs w:val="22"/>
        </w:rPr>
        <w:t xml:space="preserve"> T</w:t>
      </w:r>
      <w:r w:rsidRPr="00087F6D">
        <w:rPr>
          <w:rFonts w:cs="Arial"/>
          <w:sz w:val="22"/>
          <w:szCs w:val="22"/>
        </w:rPr>
        <w:t>housand</w:t>
      </w:r>
      <w:r w:rsidR="001C7D9A" w:rsidRPr="00087F6D">
        <w:rPr>
          <w:rFonts w:cs="Arial"/>
          <w:sz w:val="22"/>
          <w:szCs w:val="22"/>
        </w:rPr>
        <w:t xml:space="preserve"> </w:t>
      </w:r>
      <w:r w:rsidR="00BA09E7">
        <w:rPr>
          <w:rFonts w:cs="Arial"/>
          <w:sz w:val="22"/>
          <w:szCs w:val="22"/>
        </w:rPr>
        <w:t>Seven</w:t>
      </w:r>
      <w:r w:rsidR="00AB72F3">
        <w:rPr>
          <w:rFonts w:cs="Arial"/>
          <w:sz w:val="22"/>
          <w:szCs w:val="22"/>
        </w:rPr>
        <w:t xml:space="preserve"> Hundred </w:t>
      </w:r>
      <w:r w:rsidRPr="00087F6D">
        <w:rPr>
          <w:rFonts w:cs="Arial"/>
          <w:sz w:val="22"/>
          <w:szCs w:val="22"/>
        </w:rPr>
        <w:t>Rand)</w:t>
      </w:r>
      <w:r w:rsidR="00C8789E">
        <w:rPr>
          <w:rFonts w:cs="Arial"/>
          <w:sz w:val="22"/>
          <w:szCs w:val="22"/>
        </w:rPr>
        <w:t xml:space="preserve"> inclusive of VAT</w:t>
      </w:r>
      <w:r w:rsidRPr="00087F6D">
        <w:rPr>
          <w:rFonts w:cs="Arial"/>
          <w:sz w:val="22"/>
          <w:szCs w:val="22"/>
        </w:rPr>
        <w:t xml:space="preserve">, payable for each month of the Lease Period, which rental shall be paid monthly in advance on or before the first day of every month by the Lessee to the Lessor. </w:t>
      </w:r>
      <w:r w:rsidR="00F602AC" w:rsidRPr="00087F6D">
        <w:rPr>
          <w:rFonts w:cs="Arial"/>
          <w:sz w:val="22"/>
          <w:szCs w:val="22"/>
        </w:rPr>
        <w:t xml:space="preserve"> </w:t>
      </w:r>
      <w:r w:rsidR="00AB72F3">
        <w:rPr>
          <w:rFonts w:cs="Arial"/>
          <w:sz w:val="22"/>
          <w:szCs w:val="22"/>
        </w:rPr>
        <w:t>First payme</w:t>
      </w:r>
      <w:r w:rsidR="003B140E">
        <w:rPr>
          <w:rFonts w:cs="Arial"/>
          <w:sz w:val="22"/>
          <w:szCs w:val="22"/>
        </w:rPr>
        <w:t>nt no later than 1 February 202</w:t>
      </w:r>
      <w:r w:rsidR="00F855F5">
        <w:rPr>
          <w:rFonts w:cs="Arial"/>
          <w:sz w:val="22"/>
          <w:szCs w:val="22"/>
        </w:rPr>
        <w:t>3</w:t>
      </w:r>
      <w:r w:rsidR="00AB72F3">
        <w:rPr>
          <w:rFonts w:cs="Arial"/>
          <w:sz w:val="22"/>
          <w:szCs w:val="22"/>
        </w:rPr>
        <w:t>.</w:t>
      </w:r>
    </w:p>
    <w:p w14:paraId="2113FB85" w14:textId="77777777" w:rsidR="00F602AC" w:rsidRPr="00087F6D" w:rsidRDefault="00F602AC" w:rsidP="00F923F5">
      <w:pPr>
        <w:pStyle w:val="LEVEL2"/>
        <w:numPr>
          <w:ilvl w:val="1"/>
          <w:numId w:val="2"/>
        </w:numPr>
        <w:rPr>
          <w:rFonts w:cs="Arial"/>
          <w:sz w:val="22"/>
          <w:szCs w:val="22"/>
        </w:rPr>
      </w:pPr>
      <w:bookmarkStart w:id="15" w:name="_Ref319393364"/>
      <w:bookmarkStart w:id="16" w:name="_Ref319414826"/>
      <w:r w:rsidRPr="00087F6D">
        <w:rPr>
          <w:rFonts w:cs="Arial"/>
          <w:sz w:val="22"/>
          <w:szCs w:val="22"/>
        </w:rPr>
        <w:t>All payments due by the Lessee to the Lessor under this lease shall be made into the following bank account:</w:t>
      </w:r>
      <w:bookmarkEnd w:id="15"/>
      <w:bookmarkEnd w:id="16"/>
    </w:p>
    <w:tbl>
      <w:tblPr>
        <w:tblW w:w="0" w:type="auto"/>
        <w:tblInd w:w="1021" w:type="dxa"/>
        <w:tblLook w:val="04A0" w:firstRow="1" w:lastRow="0" w:firstColumn="1" w:lastColumn="0" w:noHBand="0" w:noVBand="1"/>
      </w:tblPr>
      <w:tblGrid>
        <w:gridCol w:w="2064"/>
        <w:gridCol w:w="4116"/>
      </w:tblGrid>
      <w:tr w:rsidR="00FD4C6F" w:rsidRPr="00087F6D" w14:paraId="722ADEBE" w14:textId="77777777">
        <w:trPr>
          <w:trHeight w:val="579"/>
        </w:trPr>
        <w:tc>
          <w:tcPr>
            <w:tcW w:w="2064" w:type="dxa"/>
          </w:tcPr>
          <w:p w14:paraId="16A4D285" w14:textId="77777777" w:rsidR="00FD4C6F" w:rsidRPr="00087F6D" w:rsidRDefault="00FD4C6F" w:rsidP="00FD4C6F">
            <w:pPr>
              <w:pStyle w:val="LEVEL2"/>
              <w:numPr>
                <w:ilvl w:val="0"/>
                <w:numId w:val="0"/>
              </w:numPr>
              <w:spacing w:before="120"/>
              <w:rPr>
                <w:rFonts w:cs="Arial"/>
                <w:b/>
                <w:sz w:val="22"/>
                <w:szCs w:val="22"/>
              </w:rPr>
            </w:pPr>
            <w:r w:rsidRPr="00087F6D">
              <w:rPr>
                <w:rFonts w:cs="Arial"/>
                <w:b/>
                <w:sz w:val="22"/>
                <w:szCs w:val="22"/>
              </w:rPr>
              <w:t>Account Holder:</w:t>
            </w:r>
          </w:p>
        </w:tc>
        <w:tc>
          <w:tcPr>
            <w:tcW w:w="4116" w:type="dxa"/>
          </w:tcPr>
          <w:p w14:paraId="4C2CEA71" w14:textId="1510369C" w:rsidR="00FD4C6F" w:rsidRPr="00087F6D" w:rsidRDefault="00B05FE4" w:rsidP="00FD4C6F">
            <w:pPr>
              <w:pStyle w:val="LEVEL2"/>
              <w:numPr>
                <w:ilvl w:val="0"/>
                <w:numId w:val="0"/>
              </w:numPr>
              <w:spacing w:before="120"/>
              <w:rPr>
                <w:rFonts w:cs="Arial"/>
                <w:b/>
                <w:sz w:val="22"/>
                <w:szCs w:val="22"/>
              </w:rPr>
            </w:pPr>
            <w:r>
              <w:rPr>
                <w:rFonts w:cs="Arial"/>
                <w:b/>
                <w:sz w:val="22"/>
                <w:szCs w:val="22"/>
              </w:rPr>
              <w:t xml:space="preserve">Mariana Samson </w:t>
            </w:r>
          </w:p>
        </w:tc>
      </w:tr>
      <w:tr w:rsidR="00FD4C6F" w:rsidRPr="00087F6D" w14:paraId="537337BB" w14:textId="77777777">
        <w:trPr>
          <w:trHeight w:val="249"/>
        </w:trPr>
        <w:tc>
          <w:tcPr>
            <w:tcW w:w="2064" w:type="dxa"/>
          </w:tcPr>
          <w:p w14:paraId="71B01C3A" w14:textId="77777777" w:rsidR="00FD4C6F" w:rsidRPr="00087F6D" w:rsidRDefault="00FD4C6F" w:rsidP="00FD4C6F">
            <w:pPr>
              <w:pStyle w:val="LEVEL2"/>
              <w:numPr>
                <w:ilvl w:val="0"/>
                <w:numId w:val="0"/>
              </w:numPr>
              <w:spacing w:before="120"/>
              <w:rPr>
                <w:rFonts w:cs="Arial"/>
                <w:b/>
                <w:sz w:val="22"/>
                <w:szCs w:val="22"/>
              </w:rPr>
            </w:pPr>
            <w:r w:rsidRPr="00087F6D">
              <w:rPr>
                <w:rFonts w:cs="Arial"/>
                <w:b/>
                <w:sz w:val="22"/>
                <w:szCs w:val="22"/>
              </w:rPr>
              <w:t>Bank:</w:t>
            </w:r>
          </w:p>
        </w:tc>
        <w:tc>
          <w:tcPr>
            <w:tcW w:w="4116" w:type="dxa"/>
          </w:tcPr>
          <w:p w14:paraId="0C37CAFE" w14:textId="6B0606D0" w:rsidR="00FD4C6F" w:rsidRPr="00087F6D" w:rsidRDefault="00BA09E7" w:rsidP="00FD4C6F">
            <w:pPr>
              <w:pStyle w:val="LEVEL2"/>
              <w:numPr>
                <w:ilvl w:val="0"/>
                <w:numId w:val="0"/>
              </w:numPr>
              <w:spacing w:before="120"/>
              <w:rPr>
                <w:rFonts w:cs="Arial"/>
                <w:b/>
                <w:sz w:val="22"/>
                <w:szCs w:val="22"/>
              </w:rPr>
            </w:pPr>
            <w:r>
              <w:rPr>
                <w:rFonts w:cs="Arial"/>
                <w:b/>
                <w:sz w:val="22"/>
                <w:szCs w:val="22"/>
              </w:rPr>
              <w:t xml:space="preserve">Capitec </w:t>
            </w:r>
          </w:p>
        </w:tc>
      </w:tr>
      <w:tr w:rsidR="00FD4C6F" w:rsidRPr="00087F6D" w14:paraId="21B62904" w14:textId="77777777">
        <w:tc>
          <w:tcPr>
            <w:tcW w:w="2064" w:type="dxa"/>
          </w:tcPr>
          <w:p w14:paraId="062DE963" w14:textId="77777777" w:rsidR="00FD4C6F" w:rsidRPr="00087F6D" w:rsidRDefault="00FD4C6F" w:rsidP="00FD4C6F">
            <w:pPr>
              <w:pStyle w:val="LEVEL2"/>
              <w:numPr>
                <w:ilvl w:val="0"/>
                <w:numId w:val="0"/>
              </w:numPr>
              <w:spacing w:before="120"/>
              <w:rPr>
                <w:rFonts w:cs="Arial"/>
                <w:b/>
                <w:sz w:val="22"/>
                <w:szCs w:val="22"/>
              </w:rPr>
            </w:pPr>
            <w:r w:rsidRPr="00087F6D">
              <w:rPr>
                <w:rFonts w:cs="Arial"/>
                <w:b/>
                <w:sz w:val="22"/>
                <w:szCs w:val="22"/>
              </w:rPr>
              <w:t>Account number:</w:t>
            </w:r>
          </w:p>
        </w:tc>
        <w:tc>
          <w:tcPr>
            <w:tcW w:w="4116" w:type="dxa"/>
          </w:tcPr>
          <w:p w14:paraId="2A5F3662" w14:textId="6E3BC845" w:rsidR="00FD4C6F" w:rsidRPr="00805172" w:rsidRDefault="00BA09E7" w:rsidP="00FD4C6F">
            <w:pPr>
              <w:pStyle w:val="LEVEL2"/>
              <w:numPr>
                <w:ilvl w:val="0"/>
                <w:numId w:val="0"/>
              </w:numPr>
              <w:spacing w:before="120"/>
              <w:rPr>
                <w:rFonts w:cs="Arial"/>
                <w:sz w:val="22"/>
                <w:szCs w:val="22"/>
              </w:rPr>
            </w:pPr>
            <w:r>
              <w:rPr>
                <w:rFonts w:cs="Arial"/>
                <w:sz w:val="22"/>
                <w:szCs w:val="22"/>
              </w:rPr>
              <w:t>2074496504</w:t>
            </w:r>
          </w:p>
        </w:tc>
      </w:tr>
      <w:tr w:rsidR="00FD4C6F" w:rsidRPr="00087F6D" w14:paraId="60F1DD10" w14:textId="77777777">
        <w:tc>
          <w:tcPr>
            <w:tcW w:w="2064" w:type="dxa"/>
          </w:tcPr>
          <w:p w14:paraId="64504901" w14:textId="77777777" w:rsidR="00FD4C6F" w:rsidRPr="00087F6D" w:rsidRDefault="00FD4C6F" w:rsidP="00FD4C6F">
            <w:pPr>
              <w:pStyle w:val="LEVEL2"/>
              <w:numPr>
                <w:ilvl w:val="0"/>
                <w:numId w:val="0"/>
              </w:numPr>
              <w:spacing w:before="120"/>
              <w:rPr>
                <w:rFonts w:cs="Arial"/>
                <w:b/>
                <w:sz w:val="22"/>
                <w:szCs w:val="22"/>
              </w:rPr>
            </w:pPr>
            <w:r w:rsidRPr="00087F6D">
              <w:rPr>
                <w:rFonts w:cs="Arial"/>
                <w:b/>
                <w:sz w:val="22"/>
                <w:szCs w:val="22"/>
              </w:rPr>
              <w:t>Branch Code:</w:t>
            </w:r>
          </w:p>
        </w:tc>
        <w:tc>
          <w:tcPr>
            <w:tcW w:w="4116" w:type="dxa"/>
          </w:tcPr>
          <w:p w14:paraId="770DA14C" w14:textId="2E408481" w:rsidR="00FD4C6F" w:rsidRPr="00087F6D" w:rsidRDefault="00C32F02" w:rsidP="00FD4C6F">
            <w:pPr>
              <w:pStyle w:val="LEVEL2"/>
              <w:numPr>
                <w:ilvl w:val="0"/>
                <w:numId w:val="0"/>
              </w:numPr>
              <w:spacing w:before="120"/>
              <w:rPr>
                <w:rFonts w:cs="Arial"/>
                <w:b/>
                <w:sz w:val="22"/>
                <w:szCs w:val="22"/>
              </w:rPr>
            </w:pPr>
            <w:r>
              <w:rPr>
                <w:rFonts w:cs="Arial"/>
                <w:sz w:val="22"/>
                <w:szCs w:val="22"/>
              </w:rPr>
              <w:t>470010</w:t>
            </w:r>
          </w:p>
        </w:tc>
      </w:tr>
      <w:tr w:rsidR="00FD4C6F" w:rsidRPr="00087F6D" w14:paraId="0757DF6B" w14:textId="77777777">
        <w:tc>
          <w:tcPr>
            <w:tcW w:w="2064" w:type="dxa"/>
          </w:tcPr>
          <w:p w14:paraId="39BAA3C7" w14:textId="77777777" w:rsidR="00FD4C6F" w:rsidRPr="00087F6D" w:rsidRDefault="00F71A19" w:rsidP="00FD4C6F">
            <w:pPr>
              <w:pStyle w:val="LEVEL2"/>
              <w:numPr>
                <w:ilvl w:val="0"/>
                <w:numId w:val="0"/>
              </w:numPr>
              <w:spacing w:before="120"/>
              <w:rPr>
                <w:rFonts w:cs="Arial"/>
                <w:b/>
                <w:sz w:val="22"/>
                <w:szCs w:val="22"/>
              </w:rPr>
            </w:pPr>
            <w:r>
              <w:rPr>
                <w:rFonts w:cs="Arial"/>
                <w:b/>
                <w:sz w:val="22"/>
                <w:szCs w:val="22"/>
              </w:rPr>
              <w:t>R</w:t>
            </w:r>
            <w:r w:rsidR="00FD4C6F" w:rsidRPr="00087F6D">
              <w:rPr>
                <w:rFonts w:cs="Arial"/>
                <w:b/>
                <w:sz w:val="22"/>
                <w:szCs w:val="22"/>
              </w:rPr>
              <w:t>eference:</w:t>
            </w:r>
          </w:p>
        </w:tc>
        <w:tc>
          <w:tcPr>
            <w:tcW w:w="4116" w:type="dxa"/>
          </w:tcPr>
          <w:p w14:paraId="4829D186" w14:textId="69C3C9FA" w:rsidR="00FD4C6F" w:rsidRPr="00087F6D" w:rsidRDefault="00FD4C6F" w:rsidP="00FD4C6F">
            <w:pPr>
              <w:pStyle w:val="LEVEL2"/>
              <w:numPr>
                <w:ilvl w:val="0"/>
                <w:numId w:val="0"/>
              </w:numPr>
              <w:spacing w:before="120"/>
              <w:rPr>
                <w:rFonts w:cs="Arial"/>
                <w:b/>
                <w:sz w:val="22"/>
                <w:szCs w:val="22"/>
              </w:rPr>
            </w:pPr>
            <w:r w:rsidRPr="00087F6D">
              <w:rPr>
                <w:rFonts w:cs="Arial"/>
                <w:b/>
                <w:sz w:val="22"/>
                <w:szCs w:val="22"/>
              </w:rPr>
              <w:t xml:space="preserve"> </w:t>
            </w:r>
            <w:r w:rsidR="00F71A19">
              <w:rPr>
                <w:rFonts w:cs="Arial"/>
                <w:b/>
                <w:sz w:val="22"/>
                <w:szCs w:val="22"/>
              </w:rPr>
              <w:t>FULL NAME</w:t>
            </w:r>
            <w:r w:rsidR="00C8789E">
              <w:rPr>
                <w:rFonts w:cs="Arial"/>
                <w:b/>
                <w:sz w:val="22"/>
                <w:szCs w:val="22"/>
              </w:rPr>
              <w:t xml:space="preserve"> OF LESSEE</w:t>
            </w:r>
          </w:p>
        </w:tc>
      </w:tr>
      <w:tr w:rsidR="00FD4C6F" w:rsidRPr="00087F6D" w14:paraId="7483B7BD" w14:textId="77777777">
        <w:tc>
          <w:tcPr>
            <w:tcW w:w="2064" w:type="dxa"/>
          </w:tcPr>
          <w:p w14:paraId="5122C843" w14:textId="77777777" w:rsidR="00FD4C6F" w:rsidRPr="00087F6D" w:rsidRDefault="00495EDD" w:rsidP="00F71A19">
            <w:pPr>
              <w:pStyle w:val="LEVEL2"/>
              <w:numPr>
                <w:ilvl w:val="0"/>
                <w:numId w:val="0"/>
              </w:numPr>
              <w:spacing w:before="120"/>
              <w:rPr>
                <w:rFonts w:cs="Arial"/>
                <w:b/>
                <w:sz w:val="22"/>
                <w:szCs w:val="22"/>
              </w:rPr>
            </w:pPr>
            <w:r w:rsidRPr="00087F6D">
              <w:rPr>
                <w:rFonts w:cs="Arial"/>
                <w:b/>
                <w:sz w:val="22"/>
                <w:szCs w:val="22"/>
              </w:rPr>
              <w:t xml:space="preserve">E-mail </w:t>
            </w:r>
            <w:r w:rsidR="00F71A19">
              <w:rPr>
                <w:rFonts w:cs="Arial"/>
                <w:b/>
                <w:sz w:val="22"/>
                <w:szCs w:val="22"/>
              </w:rPr>
              <w:t>POP to:</w:t>
            </w:r>
          </w:p>
        </w:tc>
        <w:tc>
          <w:tcPr>
            <w:tcW w:w="4116" w:type="dxa"/>
          </w:tcPr>
          <w:p w14:paraId="3E699B9D" w14:textId="77777777" w:rsidR="00FD4C6F" w:rsidRPr="00087F6D" w:rsidRDefault="00F71A19" w:rsidP="00FD4C6F">
            <w:pPr>
              <w:pStyle w:val="LEVEL2"/>
              <w:numPr>
                <w:ilvl w:val="0"/>
                <w:numId w:val="0"/>
              </w:numPr>
              <w:spacing w:before="120"/>
              <w:rPr>
                <w:rFonts w:cs="Arial"/>
                <w:b/>
                <w:sz w:val="22"/>
                <w:szCs w:val="22"/>
              </w:rPr>
            </w:pPr>
            <w:r>
              <w:rPr>
                <w:rFonts w:cs="Arial"/>
                <w:sz w:val="22"/>
                <w:szCs w:val="22"/>
              </w:rPr>
              <w:t>cherylc@sun.ac.za</w:t>
            </w:r>
          </w:p>
        </w:tc>
      </w:tr>
    </w:tbl>
    <w:p w14:paraId="7C2CC877" w14:textId="291FEDD4" w:rsidR="00F602AC" w:rsidRPr="00087F6D" w:rsidRDefault="00C8789E" w:rsidP="00F602AC">
      <w:pPr>
        <w:pStyle w:val="LEVEL2"/>
        <w:numPr>
          <w:ilvl w:val="0"/>
          <w:numId w:val="0"/>
        </w:numPr>
        <w:ind w:left="1021"/>
        <w:rPr>
          <w:rFonts w:cs="Arial"/>
          <w:sz w:val="22"/>
          <w:szCs w:val="22"/>
        </w:rPr>
      </w:pPr>
      <w:r>
        <w:rPr>
          <w:rFonts w:cs="Arial"/>
          <w:sz w:val="22"/>
          <w:szCs w:val="22"/>
        </w:rPr>
        <w:t>Bulk rental payments is acceptable to the Lessor.</w:t>
      </w:r>
    </w:p>
    <w:p w14:paraId="5D137258" w14:textId="15C87E35" w:rsidR="00F602AC" w:rsidRPr="002A258A" w:rsidRDefault="00F602AC" w:rsidP="00F923F5">
      <w:pPr>
        <w:pStyle w:val="LEVEL2"/>
        <w:numPr>
          <w:ilvl w:val="1"/>
          <w:numId w:val="2"/>
        </w:numPr>
        <w:rPr>
          <w:rFonts w:cs="Arial"/>
          <w:sz w:val="22"/>
          <w:szCs w:val="22"/>
        </w:rPr>
      </w:pPr>
      <w:r w:rsidRPr="002A258A">
        <w:rPr>
          <w:rFonts w:cs="Arial"/>
          <w:sz w:val="22"/>
          <w:szCs w:val="22"/>
        </w:rPr>
        <w:t>The Lessor shall furnish the Lessee with a</w:t>
      </w:r>
      <w:r w:rsidR="002A258A">
        <w:rPr>
          <w:rFonts w:cs="Arial"/>
          <w:sz w:val="22"/>
          <w:szCs w:val="22"/>
        </w:rPr>
        <w:t xml:space="preserve"> proof of</w:t>
      </w:r>
      <w:r w:rsidRPr="002A258A">
        <w:rPr>
          <w:rFonts w:cs="Arial"/>
          <w:sz w:val="22"/>
          <w:szCs w:val="22"/>
        </w:rPr>
        <w:t xml:space="preserve"> </w:t>
      </w:r>
      <w:r w:rsidR="002A258A">
        <w:rPr>
          <w:rFonts w:cs="Arial"/>
          <w:sz w:val="22"/>
          <w:szCs w:val="22"/>
        </w:rPr>
        <w:t>receipt of</w:t>
      </w:r>
      <w:r w:rsidRPr="002A258A">
        <w:rPr>
          <w:rFonts w:cs="Arial"/>
          <w:sz w:val="22"/>
          <w:szCs w:val="22"/>
        </w:rPr>
        <w:t xml:space="preserve"> all payments receive</w:t>
      </w:r>
      <w:r w:rsidR="002A258A">
        <w:rPr>
          <w:rFonts w:cs="Arial"/>
          <w:sz w:val="22"/>
          <w:szCs w:val="22"/>
        </w:rPr>
        <w:t xml:space="preserve">d by the Lessor from the Lessee, upon prior written request by the Lessee </w:t>
      </w:r>
      <w:r w:rsidR="002A258A">
        <w:rPr>
          <w:rFonts w:cs="Arial"/>
          <w:sz w:val="22"/>
          <w:szCs w:val="22"/>
        </w:rPr>
        <w:lastRenderedPageBreak/>
        <w:t xml:space="preserve">for such proof. The Lessor shall provide the proof of payment to the Lessee within 3 (three) business days after written request from the Lessee. </w:t>
      </w:r>
      <w:r w:rsidRPr="002A258A">
        <w:rPr>
          <w:rFonts w:cs="Arial"/>
          <w:sz w:val="22"/>
          <w:szCs w:val="22"/>
        </w:rPr>
        <w:t xml:space="preserve"> </w:t>
      </w:r>
    </w:p>
    <w:p w14:paraId="4E167036"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The Lessee shall not withhold, defer, or make any deduction from any payment due to the Lessor, whether or not the Lessor is indebted to the Lessee or in breach of any obligation to the Lessee.</w:t>
      </w:r>
    </w:p>
    <w:p w14:paraId="4DDBA414" w14:textId="52437BC9" w:rsidR="00F602AC" w:rsidRPr="00087F6D" w:rsidRDefault="00F602AC" w:rsidP="001054EA">
      <w:pPr>
        <w:pStyle w:val="LEVEL1"/>
        <w:tabs>
          <w:tab w:val="clear" w:pos="510"/>
          <w:tab w:val="num" w:pos="567"/>
        </w:tabs>
        <w:ind w:left="567" w:hanging="567"/>
        <w:rPr>
          <w:rFonts w:ascii="Arial" w:hAnsi="Arial" w:cs="Arial"/>
          <w:sz w:val="22"/>
          <w:szCs w:val="22"/>
        </w:rPr>
      </w:pPr>
      <w:bookmarkStart w:id="17" w:name="_Toc413848254"/>
      <w:bookmarkStart w:id="18" w:name="_Toc444008691"/>
      <w:r w:rsidRPr="00087F6D">
        <w:rPr>
          <w:rFonts w:ascii="Arial" w:hAnsi="Arial" w:cs="Arial"/>
          <w:sz w:val="22"/>
          <w:szCs w:val="22"/>
        </w:rPr>
        <w:t>Additional charges</w:t>
      </w:r>
      <w:bookmarkEnd w:id="17"/>
      <w:bookmarkEnd w:id="18"/>
      <w:r w:rsidR="00CC0150">
        <w:rPr>
          <w:rFonts w:ascii="Arial" w:hAnsi="Arial" w:cs="Arial"/>
          <w:sz w:val="22"/>
          <w:szCs w:val="22"/>
        </w:rPr>
        <w:t xml:space="preserve"> </w:t>
      </w:r>
    </w:p>
    <w:p w14:paraId="00B44DAC" w14:textId="1668AE0C" w:rsidR="00331862" w:rsidRPr="009A00F5" w:rsidRDefault="00331862" w:rsidP="00F923F5">
      <w:pPr>
        <w:pStyle w:val="LEVEL2"/>
        <w:numPr>
          <w:ilvl w:val="1"/>
          <w:numId w:val="2"/>
        </w:numPr>
        <w:tabs>
          <w:tab w:val="left" w:pos="1021"/>
        </w:tabs>
        <w:rPr>
          <w:rFonts w:cs="Arial"/>
          <w:b/>
          <w:sz w:val="22"/>
          <w:szCs w:val="22"/>
          <w:u w:val="single"/>
        </w:rPr>
      </w:pPr>
      <w:r w:rsidRPr="009A00F5">
        <w:rPr>
          <w:rFonts w:cs="Arial"/>
          <w:b/>
          <w:sz w:val="22"/>
          <w:szCs w:val="22"/>
          <w:u w:val="single"/>
        </w:rPr>
        <w:t xml:space="preserve">The Lessor undertakes to pay for the consumption of water and electricity on the Property to a maximum amount of R800 (eight Hundred Rand) per month for water and R1200 (One Thousand Two Hundred Rand) for electricity </w:t>
      </w:r>
      <w:r w:rsidR="007E1494" w:rsidRPr="009A00F5">
        <w:rPr>
          <w:rFonts w:cs="Arial"/>
          <w:b/>
          <w:sz w:val="22"/>
          <w:szCs w:val="22"/>
          <w:u w:val="single"/>
        </w:rPr>
        <w:t xml:space="preserve">per month only. </w:t>
      </w:r>
    </w:p>
    <w:p w14:paraId="3CC58CA0" w14:textId="55268E81" w:rsidR="00B4617B" w:rsidRPr="009A00F5" w:rsidRDefault="00331862" w:rsidP="00B4617B">
      <w:pPr>
        <w:pStyle w:val="LEVEL2"/>
        <w:rPr>
          <w:b/>
          <w:sz w:val="22"/>
          <w:szCs w:val="22"/>
          <w:u w:val="single"/>
        </w:rPr>
      </w:pPr>
      <w:r w:rsidRPr="009A00F5">
        <w:rPr>
          <w:b/>
          <w:sz w:val="22"/>
          <w:szCs w:val="22"/>
          <w:u w:val="single"/>
        </w:rPr>
        <w:t>The Lessee, in addition to paying the rental,</w:t>
      </w:r>
      <w:r w:rsidR="00B4617B" w:rsidRPr="009A00F5">
        <w:rPr>
          <w:b/>
          <w:sz w:val="22"/>
          <w:szCs w:val="22"/>
          <w:u w:val="single"/>
        </w:rPr>
        <w:t xml:space="preserve"> shall be liable for an equal </w:t>
      </w:r>
      <w:r w:rsidRPr="009A00F5">
        <w:rPr>
          <w:b/>
          <w:sz w:val="22"/>
          <w:szCs w:val="22"/>
          <w:u w:val="single"/>
        </w:rPr>
        <w:t xml:space="preserve">share of water and electricity consumption costs in the event that the monthly water and electricity account exceeds the amounts contained in clause 5.1 above. </w:t>
      </w:r>
      <w:r w:rsidR="00B4617B" w:rsidRPr="009A00F5">
        <w:rPr>
          <w:b/>
          <w:sz w:val="22"/>
          <w:szCs w:val="22"/>
          <w:u w:val="single"/>
        </w:rPr>
        <w:t xml:space="preserve">An equal share means the amount exceeding the </w:t>
      </w:r>
      <w:r w:rsidR="00B4617B" w:rsidRPr="009A00F5">
        <w:rPr>
          <w:rFonts w:cs="Arial"/>
          <w:b/>
          <w:sz w:val="22"/>
          <w:szCs w:val="22"/>
          <w:u w:val="single"/>
        </w:rPr>
        <w:t>water (R800) and electricity (R1200) thresholds</w:t>
      </w:r>
      <w:r w:rsidR="009A00F5" w:rsidRPr="009A00F5">
        <w:rPr>
          <w:rFonts w:cs="Arial"/>
          <w:b/>
          <w:sz w:val="22"/>
          <w:szCs w:val="22"/>
          <w:u w:val="single"/>
        </w:rPr>
        <w:t>,</w:t>
      </w:r>
      <w:r w:rsidR="00B4617B" w:rsidRPr="009A00F5">
        <w:rPr>
          <w:rFonts w:cs="Arial"/>
          <w:b/>
          <w:sz w:val="22"/>
          <w:szCs w:val="22"/>
          <w:u w:val="single"/>
        </w:rPr>
        <w:t xml:space="preserve"> divided by the number of occupants on the Property who leases from the Lessor. </w:t>
      </w:r>
    </w:p>
    <w:p w14:paraId="05425C29" w14:textId="2AC40142" w:rsidR="00B4617B" w:rsidRPr="009A00F5" w:rsidRDefault="00331862" w:rsidP="00B4617B">
      <w:pPr>
        <w:pStyle w:val="LEVEL2"/>
        <w:rPr>
          <w:b/>
          <w:sz w:val="22"/>
          <w:szCs w:val="22"/>
          <w:u w:val="single"/>
        </w:rPr>
      </w:pPr>
      <w:r w:rsidRPr="009A00F5">
        <w:rPr>
          <w:b/>
          <w:sz w:val="22"/>
          <w:szCs w:val="22"/>
          <w:u w:val="single"/>
        </w:rPr>
        <w:t>In the event that the Lessee becomes liable for</w:t>
      </w:r>
      <w:r w:rsidR="00B4617B" w:rsidRPr="009A00F5">
        <w:rPr>
          <w:b/>
          <w:sz w:val="22"/>
          <w:szCs w:val="22"/>
          <w:u w:val="single"/>
        </w:rPr>
        <w:t xml:space="preserve"> such</w:t>
      </w:r>
      <w:r w:rsidRPr="009A00F5">
        <w:rPr>
          <w:b/>
          <w:sz w:val="22"/>
          <w:szCs w:val="22"/>
          <w:u w:val="single"/>
        </w:rPr>
        <w:t xml:space="preserve"> payment of the water and electricity</w:t>
      </w:r>
      <w:r w:rsidR="00B4617B" w:rsidRPr="009A00F5">
        <w:rPr>
          <w:b/>
          <w:sz w:val="22"/>
          <w:szCs w:val="22"/>
          <w:u w:val="single"/>
        </w:rPr>
        <w:t>, the</w:t>
      </w:r>
      <w:r w:rsidRPr="009A00F5">
        <w:rPr>
          <w:b/>
          <w:sz w:val="22"/>
          <w:szCs w:val="22"/>
          <w:u w:val="single"/>
        </w:rPr>
        <w:t xml:space="preserve"> accounts/receipts</w:t>
      </w:r>
      <w:r w:rsidR="00B4617B" w:rsidRPr="009A00F5">
        <w:rPr>
          <w:b/>
          <w:sz w:val="22"/>
          <w:szCs w:val="22"/>
          <w:u w:val="single"/>
        </w:rPr>
        <w:t>/invoices</w:t>
      </w:r>
      <w:r w:rsidRPr="009A00F5">
        <w:rPr>
          <w:b/>
          <w:sz w:val="22"/>
          <w:szCs w:val="22"/>
          <w:u w:val="single"/>
        </w:rPr>
        <w:t xml:space="preserve"> shall be sent to the Lessee, indicating her share for which she is liable to pay</w:t>
      </w:r>
      <w:r w:rsidR="00B4617B" w:rsidRPr="009A00F5">
        <w:rPr>
          <w:b/>
          <w:sz w:val="22"/>
          <w:szCs w:val="22"/>
          <w:u w:val="single"/>
        </w:rPr>
        <w:t>.</w:t>
      </w:r>
      <w:r w:rsidR="009A00F5">
        <w:rPr>
          <w:b/>
          <w:sz w:val="22"/>
          <w:szCs w:val="22"/>
          <w:u w:val="single"/>
        </w:rPr>
        <w:t xml:space="preserve"> There shall be no time limit in which the accounts/receipts/invoices should be submitted to the Lessee.</w:t>
      </w:r>
    </w:p>
    <w:p w14:paraId="24C5B5E7" w14:textId="0AEB55C3" w:rsidR="009A00F5" w:rsidRPr="009A00F5" w:rsidRDefault="00B4617B" w:rsidP="009A00F5">
      <w:pPr>
        <w:pStyle w:val="LEVEL2"/>
        <w:rPr>
          <w:b/>
          <w:sz w:val="22"/>
          <w:szCs w:val="22"/>
          <w:u w:val="single"/>
        </w:rPr>
      </w:pPr>
      <w:r w:rsidRPr="009A00F5">
        <w:rPr>
          <w:b/>
          <w:sz w:val="22"/>
          <w:szCs w:val="22"/>
          <w:u w:val="single"/>
        </w:rPr>
        <w:t xml:space="preserve">Payment of the excess water and electricity shall be paid by the Lessee within 5 (five) business days of receipt of the abovementioned accounts/receipts/invoices. Should the Lessee fail to make timeous payment or fails to pay, the Lessor </w:t>
      </w:r>
      <w:r w:rsidR="009A00F5" w:rsidRPr="009A00F5">
        <w:rPr>
          <w:b/>
          <w:sz w:val="22"/>
          <w:szCs w:val="22"/>
          <w:u w:val="single"/>
        </w:rPr>
        <w:t>shall be entitled (but not obliged) to attend to the same for and on behalf of the Lessee and to recover the cost of so doing from the Landlord on demand.</w:t>
      </w:r>
    </w:p>
    <w:p w14:paraId="195D6BD7" w14:textId="2E7485DF" w:rsidR="00F602AC" w:rsidRPr="00EE072B" w:rsidRDefault="00F602AC" w:rsidP="001054EA">
      <w:pPr>
        <w:pStyle w:val="LEVEL1"/>
        <w:tabs>
          <w:tab w:val="clear" w:pos="510"/>
          <w:tab w:val="num" w:pos="567"/>
        </w:tabs>
        <w:ind w:left="567" w:hanging="567"/>
        <w:rPr>
          <w:rFonts w:ascii="Arial" w:hAnsi="Arial" w:cs="Arial"/>
          <w:sz w:val="22"/>
          <w:szCs w:val="22"/>
        </w:rPr>
      </w:pPr>
      <w:bookmarkStart w:id="19" w:name="_Toc413848256"/>
      <w:bookmarkStart w:id="20" w:name="_Toc444008693"/>
      <w:r w:rsidRPr="00EE072B">
        <w:rPr>
          <w:rFonts w:ascii="Arial" w:hAnsi="Arial" w:cs="Arial"/>
          <w:sz w:val="22"/>
          <w:szCs w:val="22"/>
        </w:rPr>
        <w:t>Deposit</w:t>
      </w:r>
      <w:bookmarkEnd w:id="19"/>
      <w:bookmarkEnd w:id="20"/>
      <w:r w:rsidR="00EE072B" w:rsidRPr="00EE072B">
        <w:rPr>
          <w:rFonts w:ascii="Arial" w:hAnsi="Arial" w:cs="Arial"/>
          <w:sz w:val="22"/>
          <w:szCs w:val="22"/>
        </w:rPr>
        <w:t xml:space="preserve"> </w:t>
      </w:r>
    </w:p>
    <w:p w14:paraId="2FFEE568" w14:textId="7B434710" w:rsidR="00F602AC" w:rsidRPr="00087F6D" w:rsidRDefault="00F602AC" w:rsidP="00F923F5">
      <w:pPr>
        <w:pStyle w:val="LEVEL2"/>
        <w:numPr>
          <w:ilvl w:val="1"/>
          <w:numId w:val="2"/>
        </w:numPr>
        <w:rPr>
          <w:rFonts w:cs="Arial"/>
          <w:b/>
          <w:sz w:val="22"/>
          <w:szCs w:val="22"/>
          <w:u w:val="single"/>
        </w:rPr>
      </w:pPr>
      <w:bookmarkStart w:id="21" w:name="_Ref319490298"/>
      <w:r w:rsidRPr="00087F6D">
        <w:rPr>
          <w:rFonts w:cs="Arial"/>
          <w:b/>
          <w:sz w:val="22"/>
          <w:szCs w:val="22"/>
          <w:u w:val="single"/>
        </w:rPr>
        <w:t>The Lessee shall</w:t>
      </w:r>
      <w:r w:rsidR="00ED1340" w:rsidRPr="00087F6D">
        <w:rPr>
          <w:rFonts w:cs="Arial"/>
          <w:b/>
          <w:sz w:val="22"/>
          <w:szCs w:val="22"/>
          <w:u w:val="single"/>
        </w:rPr>
        <w:t>, on the signature date</w:t>
      </w:r>
      <w:r w:rsidR="009665F5">
        <w:rPr>
          <w:rFonts w:cs="Arial"/>
          <w:b/>
          <w:sz w:val="22"/>
          <w:szCs w:val="22"/>
          <w:u w:val="single"/>
        </w:rPr>
        <w:t xml:space="preserve"> or on date of occupation of the room within the Property</w:t>
      </w:r>
      <w:r w:rsidR="00ED1340" w:rsidRPr="00087F6D">
        <w:rPr>
          <w:rFonts w:cs="Arial"/>
          <w:b/>
          <w:sz w:val="22"/>
          <w:szCs w:val="22"/>
          <w:u w:val="single"/>
        </w:rPr>
        <w:t>,</w:t>
      </w:r>
      <w:r w:rsidRPr="00087F6D">
        <w:rPr>
          <w:rFonts w:cs="Arial"/>
          <w:b/>
          <w:sz w:val="22"/>
          <w:szCs w:val="22"/>
          <w:u w:val="single"/>
        </w:rPr>
        <w:t xml:space="preserve"> pay </w:t>
      </w:r>
      <w:r w:rsidR="0054795E" w:rsidRPr="00087F6D">
        <w:rPr>
          <w:rFonts w:cs="Arial"/>
          <w:b/>
          <w:sz w:val="22"/>
          <w:szCs w:val="22"/>
          <w:u w:val="single"/>
        </w:rPr>
        <w:t xml:space="preserve">to </w:t>
      </w:r>
      <w:r w:rsidRPr="00087F6D">
        <w:rPr>
          <w:rFonts w:cs="Arial"/>
          <w:b/>
          <w:sz w:val="22"/>
          <w:szCs w:val="22"/>
          <w:u w:val="single"/>
        </w:rPr>
        <w:t xml:space="preserve">the </w:t>
      </w:r>
      <w:r w:rsidR="0054795E" w:rsidRPr="00087F6D">
        <w:rPr>
          <w:rFonts w:cs="Arial"/>
          <w:b/>
          <w:sz w:val="22"/>
          <w:szCs w:val="22"/>
          <w:u w:val="single"/>
        </w:rPr>
        <w:t>Lessor a d</w:t>
      </w:r>
      <w:r w:rsidRPr="00087F6D">
        <w:rPr>
          <w:rFonts w:cs="Arial"/>
          <w:b/>
          <w:sz w:val="22"/>
          <w:szCs w:val="22"/>
          <w:u w:val="single"/>
        </w:rPr>
        <w:t xml:space="preserve">eposit in the amount of </w:t>
      </w:r>
      <w:bookmarkEnd w:id="21"/>
      <w:r w:rsidR="003B140E">
        <w:rPr>
          <w:rFonts w:cs="Arial"/>
          <w:b/>
          <w:sz w:val="22"/>
          <w:szCs w:val="22"/>
          <w:u w:val="single"/>
        </w:rPr>
        <w:t>R</w:t>
      </w:r>
      <w:r w:rsidR="00BA09E7">
        <w:rPr>
          <w:rFonts w:cs="Arial"/>
          <w:b/>
          <w:sz w:val="22"/>
          <w:szCs w:val="22"/>
          <w:u w:val="single"/>
        </w:rPr>
        <w:t>3700</w:t>
      </w:r>
      <w:r w:rsidR="00AB72F3">
        <w:rPr>
          <w:rFonts w:cs="Arial"/>
          <w:b/>
          <w:sz w:val="22"/>
          <w:szCs w:val="22"/>
          <w:u w:val="single"/>
        </w:rPr>
        <w:t>,00</w:t>
      </w:r>
      <w:r w:rsidR="00967654" w:rsidRPr="00087F6D">
        <w:rPr>
          <w:rFonts w:cs="Arial"/>
          <w:b/>
          <w:sz w:val="22"/>
          <w:szCs w:val="22"/>
          <w:u w:val="single"/>
        </w:rPr>
        <w:t xml:space="preserve"> </w:t>
      </w:r>
      <w:r w:rsidR="003B140E">
        <w:rPr>
          <w:rFonts w:cs="Arial"/>
          <w:b/>
          <w:sz w:val="22"/>
          <w:szCs w:val="22"/>
          <w:u w:val="single"/>
        </w:rPr>
        <w:t>(</w:t>
      </w:r>
      <w:r w:rsidR="00BA09E7">
        <w:rPr>
          <w:rFonts w:cs="Arial"/>
          <w:b/>
          <w:sz w:val="22"/>
          <w:szCs w:val="22"/>
          <w:u w:val="single"/>
        </w:rPr>
        <w:t>Three</w:t>
      </w:r>
      <w:r w:rsidR="003B140E">
        <w:rPr>
          <w:rFonts w:cs="Arial"/>
          <w:b/>
          <w:sz w:val="22"/>
          <w:szCs w:val="22"/>
          <w:u w:val="single"/>
        </w:rPr>
        <w:t xml:space="preserve"> Thousand Seven</w:t>
      </w:r>
      <w:r w:rsidR="00AB72F3">
        <w:rPr>
          <w:rFonts w:cs="Arial"/>
          <w:b/>
          <w:sz w:val="22"/>
          <w:szCs w:val="22"/>
          <w:u w:val="single"/>
        </w:rPr>
        <w:t xml:space="preserve"> Hundred</w:t>
      </w:r>
      <w:r w:rsidR="0054795E" w:rsidRPr="00087F6D">
        <w:rPr>
          <w:rFonts w:cs="Arial"/>
          <w:b/>
          <w:sz w:val="22"/>
          <w:szCs w:val="22"/>
          <w:u w:val="single"/>
        </w:rPr>
        <w:t xml:space="preserve"> Rand). </w:t>
      </w:r>
    </w:p>
    <w:p w14:paraId="60B39980" w14:textId="051D4419" w:rsidR="00F602AC" w:rsidRPr="00087F6D" w:rsidRDefault="00F602AC" w:rsidP="00F923F5">
      <w:pPr>
        <w:pStyle w:val="LEVEL2"/>
        <w:numPr>
          <w:ilvl w:val="1"/>
          <w:numId w:val="2"/>
        </w:numPr>
        <w:rPr>
          <w:rFonts w:cs="Arial"/>
          <w:sz w:val="22"/>
          <w:szCs w:val="22"/>
        </w:rPr>
      </w:pPr>
      <w:bookmarkStart w:id="22" w:name="_Ref318885480"/>
      <w:r w:rsidRPr="00087F6D">
        <w:rPr>
          <w:rFonts w:cs="Arial"/>
          <w:sz w:val="22"/>
          <w:szCs w:val="22"/>
        </w:rPr>
        <w:t xml:space="preserve">The deposit shall be invested by the Lessor in an interest-bearing account with a financial institution as defined in the Rental Housing Act and the Lessor must, </w:t>
      </w:r>
      <w:r w:rsidRPr="00087F6D">
        <w:rPr>
          <w:rFonts w:cs="Arial"/>
          <w:sz w:val="22"/>
          <w:szCs w:val="22"/>
        </w:rPr>
        <w:lastRenderedPageBreak/>
        <w:t xml:space="preserve">subject to clause </w:t>
      </w:r>
      <w:r w:rsidR="00045737" w:rsidRPr="00087F6D">
        <w:rPr>
          <w:rFonts w:cs="Arial"/>
          <w:sz w:val="22"/>
          <w:szCs w:val="22"/>
        </w:rPr>
        <w:fldChar w:fldCharType="begin"/>
      </w:r>
      <w:r w:rsidR="00045737" w:rsidRPr="00087F6D">
        <w:rPr>
          <w:rFonts w:cs="Arial"/>
          <w:sz w:val="22"/>
          <w:szCs w:val="22"/>
        </w:rPr>
        <w:instrText xml:space="preserve"> REF _Ref403638202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6.3</w:t>
      </w:r>
      <w:r w:rsidR="00045737" w:rsidRPr="00087F6D">
        <w:rPr>
          <w:rFonts w:cs="Arial"/>
          <w:sz w:val="22"/>
          <w:szCs w:val="22"/>
        </w:rPr>
        <w:fldChar w:fldCharType="end"/>
      </w:r>
      <w:r w:rsidRPr="00087F6D">
        <w:rPr>
          <w:rFonts w:cs="Arial"/>
          <w:sz w:val="22"/>
          <w:szCs w:val="22"/>
        </w:rPr>
        <w:t xml:space="preserve"> hereof, pay the Lessee interest at the rate applicable to such account which may not be less than the rate applicable to a savings account with a financial institution, and the Lessee may during the period of this lease request the Lessor to provide the Lessee with written proof in respect of interest accrued on such deposit, and Lessor must provide such proof on request.</w:t>
      </w:r>
      <w:bookmarkEnd w:id="22"/>
    </w:p>
    <w:p w14:paraId="6514B1B8" w14:textId="05B6163B" w:rsidR="00F602AC" w:rsidRPr="00087F6D" w:rsidRDefault="00F602AC" w:rsidP="00F923F5">
      <w:pPr>
        <w:pStyle w:val="LEVEL2"/>
        <w:numPr>
          <w:ilvl w:val="1"/>
          <w:numId w:val="2"/>
        </w:numPr>
        <w:rPr>
          <w:rFonts w:cs="Arial"/>
          <w:b/>
          <w:sz w:val="22"/>
          <w:szCs w:val="22"/>
          <w:u w:val="single"/>
        </w:rPr>
      </w:pPr>
      <w:bookmarkStart w:id="23" w:name="_Ref318885402"/>
      <w:bookmarkStart w:id="24" w:name="_Ref403638202"/>
      <w:r w:rsidRPr="00087F6D">
        <w:rPr>
          <w:rFonts w:cs="Arial"/>
          <w:b/>
          <w:sz w:val="22"/>
          <w:szCs w:val="22"/>
          <w:u w:val="single"/>
        </w:rPr>
        <w:t xml:space="preserve">On the termination of this lease, the Lessor may apply such deposit and interest towards the payment of all amounts for which </w:t>
      </w:r>
      <w:r w:rsidR="00CC0150">
        <w:rPr>
          <w:rFonts w:cs="Arial"/>
          <w:b/>
          <w:sz w:val="22"/>
          <w:szCs w:val="22"/>
          <w:u w:val="single"/>
        </w:rPr>
        <w:t>the Lessee is liable under this</w:t>
      </w:r>
      <w:r w:rsidRPr="00087F6D">
        <w:rPr>
          <w:rFonts w:cs="Arial"/>
          <w:b/>
          <w:sz w:val="22"/>
          <w:szCs w:val="22"/>
          <w:u w:val="single"/>
        </w:rPr>
        <w:t xml:space="preserve"> lease, including the reasonable cost of repairing any damage to the Property</w:t>
      </w:r>
      <w:r w:rsidR="00CC0150">
        <w:rPr>
          <w:rFonts w:cs="Arial"/>
          <w:b/>
          <w:sz w:val="22"/>
          <w:szCs w:val="22"/>
          <w:u w:val="single"/>
        </w:rPr>
        <w:t xml:space="preserve"> and the room,</w:t>
      </w:r>
      <w:r w:rsidRPr="00087F6D">
        <w:rPr>
          <w:rFonts w:cs="Arial"/>
          <w:b/>
          <w:sz w:val="22"/>
          <w:szCs w:val="22"/>
          <w:u w:val="single"/>
        </w:rPr>
        <w:t xml:space="preserve"> caused during the lease period and the cost of replacing lost keys and remotes</w:t>
      </w:r>
      <w:bookmarkEnd w:id="23"/>
      <w:r w:rsidRPr="00087F6D">
        <w:rPr>
          <w:rFonts w:cs="Arial"/>
          <w:b/>
          <w:sz w:val="22"/>
          <w:szCs w:val="22"/>
          <w:u w:val="single"/>
        </w:rPr>
        <w:t>.</w:t>
      </w:r>
      <w:bookmarkEnd w:id="24"/>
      <w:r w:rsidRPr="00087F6D">
        <w:rPr>
          <w:rFonts w:cs="Arial"/>
          <w:b/>
          <w:sz w:val="22"/>
          <w:szCs w:val="22"/>
          <w:u w:val="single"/>
        </w:rPr>
        <w:t xml:space="preserve">  </w:t>
      </w:r>
    </w:p>
    <w:p w14:paraId="65F2C119" w14:textId="32BFDF95"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 xml:space="preserve">The relevant </w:t>
      </w:r>
      <w:r w:rsidR="006A3BDC" w:rsidRPr="00087F6D">
        <w:rPr>
          <w:rFonts w:cs="Arial"/>
          <w:b/>
          <w:sz w:val="22"/>
          <w:szCs w:val="22"/>
          <w:u w:val="single"/>
        </w:rPr>
        <w:t>receipts, which</w:t>
      </w:r>
      <w:r w:rsidRPr="00087F6D">
        <w:rPr>
          <w:rFonts w:cs="Arial"/>
          <w:b/>
          <w:sz w:val="22"/>
          <w:szCs w:val="22"/>
          <w:u w:val="single"/>
        </w:rPr>
        <w:t xml:space="preserve"> indicate the costs which the Lessor incurred, as contemplated in clause </w:t>
      </w:r>
      <w:r w:rsidR="00045737" w:rsidRPr="00087F6D">
        <w:rPr>
          <w:rFonts w:cs="Arial"/>
          <w:sz w:val="22"/>
          <w:szCs w:val="22"/>
        </w:rPr>
        <w:fldChar w:fldCharType="begin"/>
      </w:r>
      <w:r w:rsidR="00045737" w:rsidRPr="00087F6D">
        <w:rPr>
          <w:rFonts w:cs="Arial"/>
          <w:sz w:val="22"/>
          <w:szCs w:val="22"/>
        </w:rPr>
        <w:instrText xml:space="preserve"> REF _Ref403638202 \r \h  \* MERGEFORMAT </w:instrText>
      </w:r>
      <w:r w:rsidR="00045737" w:rsidRPr="00087F6D">
        <w:rPr>
          <w:rFonts w:cs="Arial"/>
          <w:sz w:val="22"/>
          <w:szCs w:val="22"/>
        </w:rPr>
      </w:r>
      <w:r w:rsidR="00045737" w:rsidRPr="00087F6D">
        <w:rPr>
          <w:rFonts w:cs="Arial"/>
          <w:sz w:val="22"/>
          <w:szCs w:val="22"/>
        </w:rPr>
        <w:fldChar w:fldCharType="separate"/>
      </w:r>
      <w:r w:rsidR="00BA213B" w:rsidRPr="00BA213B">
        <w:rPr>
          <w:rFonts w:cs="Arial"/>
          <w:b/>
          <w:sz w:val="22"/>
          <w:szCs w:val="22"/>
          <w:u w:val="single"/>
        </w:rPr>
        <w:t>6.3</w:t>
      </w:r>
      <w:r w:rsidR="00045737" w:rsidRPr="00087F6D">
        <w:rPr>
          <w:rFonts w:cs="Arial"/>
          <w:sz w:val="22"/>
          <w:szCs w:val="22"/>
        </w:rPr>
        <w:fldChar w:fldCharType="end"/>
      </w:r>
      <w:r w:rsidRPr="00087F6D">
        <w:rPr>
          <w:rFonts w:cs="Arial"/>
          <w:b/>
          <w:sz w:val="22"/>
          <w:szCs w:val="22"/>
          <w:u w:val="single"/>
        </w:rPr>
        <w:t xml:space="preserve"> above, must be available to the Lessee for inspection as proof of such costs incurred by the Lessor.</w:t>
      </w:r>
    </w:p>
    <w:p w14:paraId="2CE6D372" w14:textId="1D409488"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The balance of the deposit and interest, if any, must be refunded to the Lessee by the Lessor not later than 14 (fourteen) days after restoration of the Property</w:t>
      </w:r>
      <w:r w:rsidR="00CC0150">
        <w:rPr>
          <w:rFonts w:cs="Arial"/>
          <w:b/>
          <w:sz w:val="22"/>
          <w:szCs w:val="22"/>
          <w:u w:val="single"/>
        </w:rPr>
        <w:t xml:space="preserve"> and the room,</w:t>
      </w:r>
      <w:r w:rsidRPr="00087F6D">
        <w:rPr>
          <w:rFonts w:cs="Arial"/>
          <w:b/>
          <w:sz w:val="22"/>
          <w:szCs w:val="22"/>
          <w:u w:val="single"/>
        </w:rPr>
        <w:t xml:space="preserve"> by the Lessor.</w:t>
      </w:r>
    </w:p>
    <w:p w14:paraId="2E4A7D74"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Should no amounts be due and owing by the Lessee to the Lessor in terms of this lease, the deposit, together with the accrued interest in respect thereof, must be refunded by the Lessor to the Lessee, without any deduction or set-off, within 7 (seven) days of termination of this lease.</w:t>
      </w:r>
    </w:p>
    <w:p w14:paraId="7ABB9817"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The Lessee shall not be entitled to utilise said deposit for the payment of any rental payable by it in terms of this agreement.</w:t>
      </w:r>
    </w:p>
    <w:p w14:paraId="09B9B1E1"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25" w:name="_Toc413848260"/>
      <w:bookmarkStart w:id="26" w:name="_Toc444008695"/>
      <w:r w:rsidRPr="00087F6D">
        <w:rPr>
          <w:rFonts w:ascii="Arial" w:hAnsi="Arial" w:cs="Arial"/>
          <w:sz w:val="22"/>
          <w:szCs w:val="22"/>
        </w:rPr>
        <w:t>Assignment and subletting</w:t>
      </w:r>
      <w:bookmarkEnd w:id="25"/>
      <w:bookmarkEnd w:id="26"/>
    </w:p>
    <w:p w14:paraId="33E9A8EE"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The Lessee shall not be entitled, except with the prior written consent of the Lessor to:</w:t>
      </w:r>
    </w:p>
    <w:p w14:paraId="26028209" w14:textId="77777777"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cede or assign all or any of the rights and obligations of the Lessee under this lease;</w:t>
      </w:r>
    </w:p>
    <w:p w14:paraId="4943695D" w14:textId="69E7B178"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sublet the Property</w:t>
      </w:r>
      <w:r w:rsidR="00AE47B6">
        <w:rPr>
          <w:rFonts w:cs="Arial"/>
          <w:b/>
          <w:sz w:val="22"/>
          <w:szCs w:val="22"/>
          <w:u w:val="single"/>
        </w:rPr>
        <w:t xml:space="preserve"> or </w:t>
      </w:r>
      <w:r w:rsidR="005D26D6">
        <w:rPr>
          <w:rFonts w:cs="Arial"/>
          <w:b/>
          <w:sz w:val="22"/>
          <w:szCs w:val="22"/>
          <w:u w:val="single"/>
        </w:rPr>
        <w:t>her room</w:t>
      </w:r>
      <w:r w:rsidRPr="00087F6D">
        <w:rPr>
          <w:rFonts w:cs="Arial"/>
          <w:b/>
          <w:sz w:val="22"/>
          <w:szCs w:val="22"/>
          <w:u w:val="single"/>
        </w:rPr>
        <w:t xml:space="preserve"> in whole or part; or</w:t>
      </w:r>
    </w:p>
    <w:p w14:paraId="3A2DE350" w14:textId="67C83DC3"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give up possession of the Property</w:t>
      </w:r>
      <w:r w:rsidR="00AE47B6">
        <w:rPr>
          <w:rFonts w:cs="Arial"/>
          <w:b/>
          <w:sz w:val="22"/>
          <w:szCs w:val="22"/>
          <w:u w:val="single"/>
        </w:rPr>
        <w:t xml:space="preserve"> or </w:t>
      </w:r>
      <w:r w:rsidR="005D26D6">
        <w:rPr>
          <w:rFonts w:cs="Arial"/>
          <w:b/>
          <w:sz w:val="22"/>
          <w:szCs w:val="22"/>
          <w:u w:val="single"/>
        </w:rPr>
        <w:t>her room</w:t>
      </w:r>
      <w:r w:rsidR="009665F5">
        <w:rPr>
          <w:rFonts w:cs="Arial"/>
          <w:b/>
          <w:sz w:val="22"/>
          <w:szCs w:val="22"/>
          <w:u w:val="single"/>
        </w:rPr>
        <w:t xml:space="preserve"> or any other room</w:t>
      </w:r>
      <w:r w:rsidRPr="00087F6D">
        <w:rPr>
          <w:rFonts w:cs="Arial"/>
          <w:b/>
          <w:sz w:val="22"/>
          <w:szCs w:val="22"/>
          <w:u w:val="single"/>
        </w:rPr>
        <w:t xml:space="preserve"> to any third party.</w:t>
      </w:r>
    </w:p>
    <w:p w14:paraId="0D763554" w14:textId="3895CE89" w:rsidR="00F602AC" w:rsidRPr="00087F6D" w:rsidRDefault="00F602AC" w:rsidP="00F923F5">
      <w:pPr>
        <w:pStyle w:val="LEVEL2"/>
        <w:numPr>
          <w:ilvl w:val="1"/>
          <w:numId w:val="2"/>
        </w:numPr>
        <w:rPr>
          <w:rFonts w:cs="Arial"/>
          <w:sz w:val="22"/>
          <w:szCs w:val="22"/>
        </w:rPr>
      </w:pPr>
      <w:r w:rsidRPr="00087F6D">
        <w:rPr>
          <w:rFonts w:cs="Arial"/>
          <w:sz w:val="22"/>
          <w:szCs w:val="22"/>
        </w:rPr>
        <w:t>The Lessor shall not, however, unreas</w:t>
      </w:r>
      <w:r w:rsidR="009665F5">
        <w:rPr>
          <w:rFonts w:cs="Arial"/>
          <w:sz w:val="22"/>
          <w:szCs w:val="22"/>
        </w:rPr>
        <w:t>onably withhold its consent to the</w:t>
      </w:r>
      <w:r w:rsidRPr="00087F6D">
        <w:rPr>
          <w:rFonts w:cs="Arial"/>
          <w:sz w:val="22"/>
          <w:szCs w:val="22"/>
        </w:rPr>
        <w:t xml:space="preserve"> subletting of the</w:t>
      </w:r>
      <w:r w:rsidR="00AE47B6">
        <w:rPr>
          <w:rFonts w:cs="Arial"/>
          <w:sz w:val="22"/>
          <w:szCs w:val="22"/>
        </w:rPr>
        <w:t xml:space="preserve"> Lessee’s room</w:t>
      </w:r>
      <w:r w:rsidRPr="00087F6D">
        <w:rPr>
          <w:rFonts w:cs="Arial"/>
          <w:sz w:val="22"/>
          <w:szCs w:val="22"/>
        </w:rPr>
        <w:t>.</w:t>
      </w:r>
    </w:p>
    <w:p w14:paraId="6691FD49" w14:textId="1A2F1069" w:rsidR="009665F5" w:rsidRPr="009665F5" w:rsidRDefault="00F602AC" w:rsidP="009665F5">
      <w:pPr>
        <w:pStyle w:val="LEVEL1"/>
        <w:tabs>
          <w:tab w:val="clear" w:pos="510"/>
          <w:tab w:val="num" w:pos="567"/>
        </w:tabs>
        <w:ind w:left="567" w:hanging="567"/>
        <w:rPr>
          <w:rFonts w:ascii="Arial" w:hAnsi="Arial" w:cs="Arial"/>
          <w:sz w:val="22"/>
          <w:szCs w:val="22"/>
        </w:rPr>
      </w:pPr>
      <w:bookmarkStart w:id="27" w:name="_Toc413848261"/>
      <w:bookmarkStart w:id="28" w:name="_Toc444008696"/>
      <w:r w:rsidRPr="00087F6D">
        <w:rPr>
          <w:rFonts w:ascii="Arial" w:hAnsi="Arial" w:cs="Arial"/>
          <w:sz w:val="22"/>
          <w:szCs w:val="22"/>
        </w:rPr>
        <w:lastRenderedPageBreak/>
        <w:t>Sundry duties of the lessee</w:t>
      </w:r>
      <w:bookmarkEnd w:id="27"/>
      <w:bookmarkEnd w:id="28"/>
      <w:r w:rsidRPr="00087F6D">
        <w:rPr>
          <w:rFonts w:ascii="Arial" w:hAnsi="Arial" w:cs="Arial"/>
          <w:sz w:val="22"/>
          <w:szCs w:val="22"/>
        </w:rPr>
        <w:t xml:space="preserve">  </w:t>
      </w:r>
    </w:p>
    <w:p w14:paraId="175C961C" w14:textId="5F7F380C" w:rsidR="00F602AC" w:rsidRPr="009665F5" w:rsidRDefault="009665F5" w:rsidP="009665F5">
      <w:pPr>
        <w:pStyle w:val="BodyTextIndent"/>
        <w:rPr>
          <w:rFonts w:cs="Arial"/>
          <w:sz w:val="22"/>
          <w:szCs w:val="22"/>
        </w:rPr>
      </w:pPr>
      <w:r>
        <w:rPr>
          <w:rFonts w:cs="Arial"/>
          <w:sz w:val="22"/>
          <w:szCs w:val="22"/>
        </w:rPr>
        <w:t>T</w:t>
      </w:r>
      <w:r w:rsidRPr="009665F5">
        <w:rPr>
          <w:rFonts w:cs="Arial"/>
          <w:sz w:val="22"/>
          <w:szCs w:val="22"/>
        </w:rPr>
        <w:t>he Lessee</w:t>
      </w:r>
      <w:r w:rsidR="00F602AC" w:rsidRPr="009665F5">
        <w:rPr>
          <w:rFonts w:cs="Arial"/>
          <w:sz w:val="22"/>
          <w:szCs w:val="22"/>
        </w:rPr>
        <w:t xml:space="preserve"> shall: </w:t>
      </w:r>
    </w:p>
    <w:p w14:paraId="55F7769A" w14:textId="5FC97B6D" w:rsidR="00F602AC" w:rsidRDefault="00F602AC" w:rsidP="00F923F5">
      <w:pPr>
        <w:pStyle w:val="LEVEL2"/>
        <w:numPr>
          <w:ilvl w:val="1"/>
          <w:numId w:val="2"/>
        </w:numPr>
        <w:rPr>
          <w:rFonts w:cs="Arial"/>
          <w:b/>
          <w:sz w:val="22"/>
          <w:szCs w:val="22"/>
          <w:u w:val="single"/>
        </w:rPr>
      </w:pPr>
      <w:r w:rsidRPr="00087F6D">
        <w:rPr>
          <w:rFonts w:cs="Arial"/>
          <w:b/>
          <w:sz w:val="22"/>
          <w:szCs w:val="22"/>
          <w:u w:val="single"/>
        </w:rPr>
        <w:t>keep the Property clean, tidy, and habitable;</w:t>
      </w:r>
    </w:p>
    <w:p w14:paraId="4F90EEC5" w14:textId="0C5755FF" w:rsidR="00AE47B6" w:rsidRDefault="00AE47B6" w:rsidP="00F923F5">
      <w:pPr>
        <w:pStyle w:val="LEVEL2"/>
        <w:numPr>
          <w:ilvl w:val="1"/>
          <w:numId w:val="2"/>
        </w:numPr>
        <w:rPr>
          <w:rFonts w:cs="Arial"/>
          <w:b/>
          <w:sz w:val="22"/>
          <w:szCs w:val="22"/>
          <w:u w:val="single"/>
        </w:rPr>
      </w:pPr>
      <w:r>
        <w:rPr>
          <w:rFonts w:cs="Arial"/>
          <w:b/>
          <w:sz w:val="22"/>
          <w:szCs w:val="22"/>
          <w:u w:val="single"/>
        </w:rPr>
        <w:t>ensure that only the Lessee occupies her room, only one Lessee is allowed to reside on a permanent basis in the room;</w:t>
      </w:r>
    </w:p>
    <w:p w14:paraId="05F01A09" w14:textId="23F02EF0" w:rsidR="00AE47B6" w:rsidRPr="00087F6D" w:rsidRDefault="00AE47B6" w:rsidP="00F923F5">
      <w:pPr>
        <w:pStyle w:val="LEVEL2"/>
        <w:numPr>
          <w:ilvl w:val="1"/>
          <w:numId w:val="2"/>
        </w:numPr>
        <w:rPr>
          <w:rFonts w:cs="Arial"/>
          <w:b/>
          <w:sz w:val="22"/>
          <w:szCs w:val="22"/>
          <w:u w:val="single"/>
        </w:rPr>
      </w:pPr>
      <w:r>
        <w:rPr>
          <w:rFonts w:cs="Arial"/>
          <w:b/>
          <w:sz w:val="22"/>
          <w:szCs w:val="22"/>
          <w:u w:val="single"/>
        </w:rPr>
        <w:t>ensure that third parties no do occupy the Property or the room of the Lessee (including sleepovers) without the prior written consent of the Lessor (this is a safety provision due to the fact that female students occupy the Property);</w:t>
      </w:r>
    </w:p>
    <w:p w14:paraId="0C13FE8D" w14:textId="70C37802" w:rsidR="00F602AC" w:rsidRPr="00AE47B6" w:rsidRDefault="00F602AC" w:rsidP="00AE47B6">
      <w:pPr>
        <w:pStyle w:val="LEVEL2"/>
        <w:numPr>
          <w:ilvl w:val="1"/>
          <w:numId w:val="2"/>
        </w:numPr>
        <w:rPr>
          <w:rFonts w:cs="Arial"/>
          <w:b/>
          <w:sz w:val="22"/>
          <w:szCs w:val="22"/>
          <w:u w:val="single"/>
        </w:rPr>
      </w:pPr>
      <w:r w:rsidRPr="00087F6D">
        <w:rPr>
          <w:rFonts w:cs="Arial"/>
          <w:b/>
          <w:sz w:val="22"/>
          <w:szCs w:val="22"/>
          <w:u w:val="single"/>
        </w:rPr>
        <w:t>take all reasonable measures to protect the Property and all parts thereof (including all fixtures, fittings, appurtenances, appliances, keys and remotes) from abuse, damage, destruction, and theft;</w:t>
      </w:r>
    </w:p>
    <w:p w14:paraId="3D194B94" w14:textId="13A3A57E"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not cause or commit any nuisance</w:t>
      </w:r>
      <w:r w:rsidR="00AE47B6">
        <w:rPr>
          <w:rFonts w:cs="Arial"/>
          <w:b/>
          <w:sz w:val="22"/>
          <w:szCs w:val="22"/>
          <w:u w:val="single"/>
        </w:rPr>
        <w:t xml:space="preserve"> (which includes but is not limited to noise pollution)</w:t>
      </w:r>
      <w:r w:rsidRPr="00087F6D">
        <w:rPr>
          <w:rFonts w:cs="Arial"/>
          <w:b/>
          <w:sz w:val="22"/>
          <w:szCs w:val="22"/>
          <w:u w:val="single"/>
        </w:rPr>
        <w:t xml:space="preserve"> on the Property or cause any annoyance or discomfort to other Lessees or occupiers of properties in the vicinity of the Property</w:t>
      </w:r>
      <w:r w:rsidR="00270DB9">
        <w:rPr>
          <w:rFonts w:cs="Arial"/>
          <w:b/>
          <w:sz w:val="22"/>
          <w:szCs w:val="22"/>
          <w:u w:val="single"/>
        </w:rPr>
        <w:t>;</w:t>
      </w:r>
    </w:p>
    <w:p w14:paraId="0E753D04" w14:textId="6FDB5A61"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not leave refuse or allow it to accumulate in or about the Property</w:t>
      </w:r>
      <w:r w:rsidR="00AE47B6">
        <w:rPr>
          <w:rFonts w:cs="Arial"/>
          <w:b/>
          <w:sz w:val="22"/>
          <w:szCs w:val="22"/>
          <w:u w:val="single"/>
        </w:rPr>
        <w:t xml:space="preserve"> and the room</w:t>
      </w:r>
      <w:r w:rsidRPr="00087F6D">
        <w:rPr>
          <w:rFonts w:cs="Arial"/>
          <w:b/>
          <w:sz w:val="22"/>
          <w:szCs w:val="22"/>
          <w:u w:val="single"/>
        </w:rPr>
        <w:t xml:space="preserve"> except in refuse bins;</w:t>
      </w:r>
    </w:p>
    <w:p w14:paraId="42B28A89"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refrain from interfering with the electrical, plumbing, or gas installations or systems serving the Property except as may be necessary to enable the Lessee to carry out its obligations of maintenance and repair in terms of this lease;</w:t>
      </w:r>
    </w:p>
    <w:p w14:paraId="56797991"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 xml:space="preserve">take all reasonable measures to prevent blockages and obstructions from occurring in the drains, sewerage pipes and water pipes serving the Property; </w:t>
      </w:r>
    </w:p>
    <w:p w14:paraId="75EFA102" w14:textId="0B7DC8AD" w:rsidR="00F602AC" w:rsidRDefault="00F602AC" w:rsidP="00F923F5">
      <w:pPr>
        <w:pStyle w:val="LEVEL2"/>
        <w:numPr>
          <w:ilvl w:val="1"/>
          <w:numId w:val="2"/>
        </w:numPr>
        <w:rPr>
          <w:rFonts w:cs="Arial"/>
          <w:b/>
          <w:sz w:val="22"/>
          <w:szCs w:val="22"/>
          <w:u w:val="single"/>
        </w:rPr>
      </w:pPr>
      <w:r w:rsidRPr="00087F6D">
        <w:rPr>
          <w:rFonts w:cs="Arial"/>
          <w:b/>
          <w:sz w:val="22"/>
          <w:szCs w:val="22"/>
          <w:u w:val="single"/>
        </w:rPr>
        <w:t>not keep any live animals or birds on the Propert</w:t>
      </w:r>
      <w:r w:rsidR="005D26D6">
        <w:rPr>
          <w:rFonts w:cs="Arial"/>
          <w:b/>
          <w:sz w:val="22"/>
          <w:szCs w:val="22"/>
          <w:u w:val="single"/>
        </w:rPr>
        <w:t>y;</w:t>
      </w:r>
    </w:p>
    <w:p w14:paraId="73885642" w14:textId="018A665C" w:rsidR="00CF1F1C" w:rsidRDefault="00CF1F1C" w:rsidP="00F923F5">
      <w:pPr>
        <w:pStyle w:val="LEVEL2"/>
        <w:numPr>
          <w:ilvl w:val="1"/>
          <w:numId w:val="2"/>
        </w:numPr>
        <w:rPr>
          <w:rFonts w:cs="Arial"/>
          <w:b/>
          <w:sz w:val="22"/>
          <w:szCs w:val="22"/>
          <w:u w:val="single"/>
        </w:rPr>
      </w:pPr>
      <w:r>
        <w:rPr>
          <w:rFonts w:cs="Arial"/>
          <w:b/>
          <w:sz w:val="22"/>
          <w:szCs w:val="22"/>
          <w:u w:val="single"/>
        </w:rPr>
        <w:t>respect the privacy of other lessee’s and respect the right of occupation of the Property of other lessee’s (especially in exam periods or periods in which lessee’s are writing tests and exams);</w:t>
      </w:r>
    </w:p>
    <w:p w14:paraId="69C96169" w14:textId="2A163F50" w:rsidR="009665F5" w:rsidRDefault="009665F5" w:rsidP="00F923F5">
      <w:pPr>
        <w:pStyle w:val="LEVEL2"/>
        <w:numPr>
          <w:ilvl w:val="1"/>
          <w:numId w:val="2"/>
        </w:numPr>
        <w:rPr>
          <w:rFonts w:cs="Arial"/>
          <w:b/>
          <w:sz w:val="22"/>
          <w:szCs w:val="22"/>
          <w:u w:val="single"/>
        </w:rPr>
      </w:pPr>
      <w:r>
        <w:rPr>
          <w:rFonts w:cs="Arial"/>
          <w:b/>
          <w:sz w:val="22"/>
          <w:szCs w:val="22"/>
          <w:u w:val="single"/>
        </w:rPr>
        <w:t xml:space="preserve">not smoke tobacco products in the Property or as according to the </w:t>
      </w:r>
      <w:r w:rsidR="00CF1F1C">
        <w:rPr>
          <w:rFonts w:cs="Arial"/>
          <w:b/>
          <w:sz w:val="22"/>
          <w:szCs w:val="22"/>
          <w:u w:val="single"/>
        </w:rPr>
        <w:t>Tobacco</w:t>
      </w:r>
      <w:r>
        <w:rPr>
          <w:rFonts w:cs="Arial"/>
          <w:b/>
          <w:sz w:val="22"/>
          <w:szCs w:val="22"/>
          <w:u w:val="single"/>
        </w:rPr>
        <w:t xml:space="preserve"> Products Control Act not smoke in any public place within the common area </w:t>
      </w:r>
      <w:r w:rsidR="00CF1F1C">
        <w:rPr>
          <w:rFonts w:cs="Arial"/>
          <w:b/>
          <w:sz w:val="22"/>
          <w:szCs w:val="22"/>
          <w:u w:val="single"/>
        </w:rPr>
        <w:lastRenderedPageBreak/>
        <w:t xml:space="preserve">or around the Property (this includes but is not limited to e-cigarettes, hookah pipes and cigarettes); </w:t>
      </w:r>
    </w:p>
    <w:p w14:paraId="3287B8EE" w14:textId="13C09DF6" w:rsidR="00CF1F1C" w:rsidRPr="00087F6D" w:rsidRDefault="00CF1F1C" w:rsidP="00F923F5">
      <w:pPr>
        <w:pStyle w:val="LEVEL2"/>
        <w:numPr>
          <w:ilvl w:val="1"/>
          <w:numId w:val="2"/>
        </w:numPr>
        <w:rPr>
          <w:rFonts w:cs="Arial"/>
          <w:b/>
          <w:sz w:val="22"/>
          <w:szCs w:val="22"/>
          <w:u w:val="single"/>
        </w:rPr>
      </w:pPr>
      <w:r>
        <w:rPr>
          <w:rFonts w:cs="Arial"/>
          <w:b/>
          <w:sz w:val="22"/>
          <w:szCs w:val="22"/>
          <w:u w:val="single"/>
        </w:rPr>
        <w:t>keep room doors unlocked on a weekly basis as indicated by the Lessor so that cleaning services may attend to its duties as contained in clause 9.4 below;</w:t>
      </w:r>
    </w:p>
    <w:p w14:paraId="0500B27B" w14:textId="0F7E8B02" w:rsidR="00F602AC" w:rsidRDefault="00F602AC" w:rsidP="00F923F5">
      <w:pPr>
        <w:pStyle w:val="LEVEL2"/>
        <w:numPr>
          <w:ilvl w:val="1"/>
          <w:numId w:val="2"/>
        </w:numPr>
        <w:rPr>
          <w:rFonts w:cs="Arial"/>
          <w:b/>
          <w:sz w:val="22"/>
          <w:szCs w:val="22"/>
          <w:u w:val="single"/>
        </w:rPr>
      </w:pPr>
      <w:r w:rsidRPr="00087F6D">
        <w:rPr>
          <w:rFonts w:cs="Arial"/>
          <w:b/>
          <w:sz w:val="22"/>
          <w:szCs w:val="22"/>
          <w:u w:val="single"/>
        </w:rPr>
        <w:t>not hang washing in any visible place in or about the Property, or do or display anything else which causes the Property to appear unsightly; and</w:t>
      </w:r>
    </w:p>
    <w:p w14:paraId="04A7928A" w14:textId="1305D812" w:rsidR="005D26D6" w:rsidRPr="00087F6D" w:rsidRDefault="005D26D6" w:rsidP="00F923F5">
      <w:pPr>
        <w:pStyle w:val="LEVEL2"/>
        <w:numPr>
          <w:ilvl w:val="1"/>
          <w:numId w:val="2"/>
        </w:numPr>
        <w:rPr>
          <w:rFonts w:cs="Arial"/>
          <w:b/>
          <w:sz w:val="22"/>
          <w:szCs w:val="22"/>
          <w:u w:val="single"/>
        </w:rPr>
      </w:pPr>
      <w:r>
        <w:rPr>
          <w:rFonts w:cs="Arial"/>
          <w:b/>
          <w:sz w:val="22"/>
          <w:szCs w:val="22"/>
          <w:u w:val="single"/>
        </w:rPr>
        <w:t xml:space="preserve">use water wisely, keeping water restrictions in mind. </w:t>
      </w:r>
    </w:p>
    <w:p w14:paraId="530816B4"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29" w:name="_Toc413848262"/>
      <w:bookmarkStart w:id="30" w:name="_Toc444008697"/>
      <w:r w:rsidRPr="00087F6D">
        <w:rPr>
          <w:rFonts w:ascii="Arial" w:hAnsi="Arial" w:cs="Arial"/>
          <w:sz w:val="22"/>
          <w:szCs w:val="22"/>
        </w:rPr>
        <w:t>Maintenance and repairs</w:t>
      </w:r>
      <w:bookmarkEnd w:id="29"/>
      <w:bookmarkEnd w:id="30"/>
    </w:p>
    <w:p w14:paraId="785BE190"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 xml:space="preserve">The Lessee shall at its own expense and without recourse to the Lessor: </w:t>
      </w:r>
    </w:p>
    <w:p w14:paraId="77E939E9" w14:textId="5ED8BE4C"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throughout the Lease Period maintain in good order and condition the interior of the Property</w:t>
      </w:r>
      <w:r w:rsidR="005D26D6">
        <w:rPr>
          <w:rFonts w:cs="Arial"/>
          <w:b/>
          <w:sz w:val="22"/>
          <w:szCs w:val="22"/>
          <w:u w:val="single"/>
        </w:rPr>
        <w:t xml:space="preserve"> and her room</w:t>
      </w:r>
      <w:r w:rsidRPr="00087F6D">
        <w:rPr>
          <w:rFonts w:cs="Arial"/>
          <w:b/>
          <w:sz w:val="22"/>
          <w:szCs w:val="22"/>
          <w:u w:val="single"/>
        </w:rPr>
        <w:t xml:space="preserve"> and all parts thereof, including (without limitation of the generality of this obligation) the Lessor’s existing furniture, </w:t>
      </w:r>
      <w:r w:rsidR="005D26D6" w:rsidRPr="00087F6D">
        <w:rPr>
          <w:rFonts w:cs="Arial"/>
          <w:b/>
          <w:sz w:val="22"/>
          <w:szCs w:val="22"/>
          <w:u w:val="single"/>
        </w:rPr>
        <w:t>equipment and</w:t>
      </w:r>
      <w:r w:rsidRPr="00087F6D">
        <w:rPr>
          <w:rFonts w:cs="Arial"/>
          <w:b/>
          <w:sz w:val="22"/>
          <w:szCs w:val="22"/>
          <w:u w:val="single"/>
        </w:rPr>
        <w:t xml:space="preserve"> household appliances on the Property, all windows, doors, appurtenances, fixtures and fittings contained in the Property; </w:t>
      </w:r>
    </w:p>
    <w:p w14:paraId="495F8F5D" w14:textId="77777777"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promptly repair or make good all damage occurring in the Property and to the Lessor’s furniture, equipment and household appliances from time to time during the Lease Period, whatever the cause of such damage, and including damage to any part of the interior of the Property or to any window, door, appurtenance, fixture or fitting, and replace all such items (as well as any keys and remotes) which have been broken, lost or destroyed (again regardless of cause); and</w:t>
      </w:r>
    </w:p>
    <w:p w14:paraId="720BB607" w14:textId="520F14FA"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on the termination of this lease, howsoever and whenever it terminates, return the Property</w:t>
      </w:r>
      <w:r w:rsidR="005D26D6">
        <w:rPr>
          <w:rFonts w:cs="Arial"/>
          <w:b/>
          <w:sz w:val="22"/>
          <w:szCs w:val="22"/>
          <w:u w:val="single"/>
        </w:rPr>
        <w:t xml:space="preserve"> and the room</w:t>
      </w:r>
      <w:r w:rsidRPr="00087F6D">
        <w:rPr>
          <w:rFonts w:cs="Arial"/>
          <w:b/>
          <w:sz w:val="22"/>
          <w:szCs w:val="22"/>
          <w:u w:val="single"/>
        </w:rPr>
        <w:t xml:space="preserve"> and all such parts thereof (including all keys and remotes) and the Lessor’s furniture to the Lessor in good order, condition and repair, fair wear and tear excepted.</w:t>
      </w:r>
    </w:p>
    <w:p w14:paraId="4653232D" w14:textId="77777777" w:rsidR="00F602AC" w:rsidRPr="00087F6D" w:rsidRDefault="00F602AC" w:rsidP="00F923F5">
      <w:pPr>
        <w:pStyle w:val="LEVEL2"/>
        <w:numPr>
          <w:ilvl w:val="1"/>
          <w:numId w:val="2"/>
        </w:numPr>
        <w:rPr>
          <w:rFonts w:cs="Arial"/>
          <w:sz w:val="22"/>
          <w:szCs w:val="22"/>
        </w:rPr>
      </w:pPr>
      <w:bookmarkStart w:id="31" w:name="_Ref318886494"/>
      <w:r w:rsidRPr="00087F6D">
        <w:rPr>
          <w:rFonts w:cs="Arial"/>
          <w:sz w:val="22"/>
          <w:szCs w:val="22"/>
        </w:rPr>
        <w:t xml:space="preserve">The Lessor and Lessee must jointly, before the Lessee moves into the Property, inspect the Property to ascertain the existence or not of any defects or damage to or in the Property, including any lock, key, door, window, appurtenance, fixture or fitting, with a view to determining the Lessor’s responsibility for rectifying any defects or damage or with a view to registering such defects or damage, a list of which shall be attached as an annexure to this agreement of lease. The Lessor </w:t>
      </w:r>
      <w:r w:rsidRPr="00087F6D">
        <w:rPr>
          <w:rFonts w:cs="Arial"/>
          <w:sz w:val="22"/>
          <w:szCs w:val="22"/>
        </w:rPr>
        <w:lastRenderedPageBreak/>
        <w:t>shall promptly cause the necessary repair or replacement to be effected at the Lessor’s own expense.</w:t>
      </w:r>
      <w:bookmarkEnd w:id="31"/>
      <w:r w:rsidRPr="00087F6D">
        <w:rPr>
          <w:rFonts w:cs="Arial"/>
          <w:sz w:val="22"/>
          <w:szCs w:val="22"/>
        </w:rPr>
        <w:t xml:space="preserve"> </w:t>
      </w:r>
    </w:p>
    <w:p w14:paraId="7E796044" w14:textId="39B4E66C" w:rsidR="00F602AC" w:rsidRDefault="00F602AC" w:rsidP="00F923F5">
      <w:pPr>
        <w:pStyle w:val="LEVEL2"/>
        <w:numPr>
          <w:ilvl w:val="1"/>
          <w:numId w:val="2"/>
        </w:numPr>
        <w:rPr>
          <w:rFonts w:cs="Arial"/>
          <w:sz w:val="22"/>
          <w:szCs w:val="22"/>
        </w:rPr>
      </w:pPr>
      <w:bookmarkStart w:id="32" w:name="_Ref386184366"/>
      <w:r w:rsidRPr="00087F6D">
        <w:rPr>
          <w:rFonts w:cs="Arial"/>
          <w:sz w:val="22"/>
          <w:szCs w:val="22"/>
        </w:rPr>
        <w:t>The Lessor shall be responsible for the maintenance and repair of the structure of the Property, the roofs and the exterior walls.</w:t>
      </w:r>
      <w:bookmarkEnd w:id="32"/>
    </w:p>
    <w:p w14:paraId="0D26C6CB" w14:textId="594E473C" w:rsidR="005D26D6" w:rsidRPr="00087F6D" w:rsidRDefault="005D26D6" w:rsidP="005D26D6">
      <w:pPr>
        <w:pStyle w:val="LEVEL2"/>
        <w:rPr>
          <w:rFonts w:cs="Arial"/>
          <w:sz w:val="22"/>
          <w:szCs w:val="22"/>
        </w:rPr>
      </w:pPr>
      <w:r>
        <w:rPr>
          <w:rFonts w:cs="Arial"/>
          <w:sz w:val="22"/>
          <w:szCs w:val="22"/>
        </w:rPr>
        <w:t xml:space="preserve">The Lessor </w:t>
      </w:r>
      <w:r w:rsidR="00CF1F1C">
        <w:rPr>
          <w:rFonts w:cs="Arial"/>
          <w:sz w:val="22"/>
          <w:szCs w:val="22"/>
        </w:rPr>
        <w:t xml:space="preserve">shall provide </w:t>
      </w:r>
      <w:r w:rsidRPr="005D26D6">
        <w:rPr>
          <w:rFonts w:cs="Arial"/>
          <w:sz w:val="22"/>
          <w:szCs w:val="22"/>
        </w:rPr>
        <w:t>a weekly cleaning service, during which inspection will be conducted for g</w:t>
      </w:r>
      <w:r>
        <w:rPr>
          <w:rFonts w:cs="Arial"/>
          <w:sz w:val="22"/>
          <w:szCs w:val="22"/>
        </w:rPr>
        <w:t>eneral maintenance by the Lessor</w:t>
      </w:r>
      <w:r w:rsidRPr="005D26D6">
        <w:rPr>
          <w:rFonts w:cs="Arial"/>
          <w:sz w:val="22"/>
          <w:szCs w:val="22"/>
        </w:rPr>
        <w:t xml:space="preserve"> or his authorised person.</w:t>
      </w:r>
      <w:r w:rsidR="00CF1F1C">
        <w:rPr>
          <w:rFonts w:cs="Arial"/>
          <w:sz w:val="22"/>
          <w:szCs w:val="22"/>
        </w:rPr>
        <w:t xml:space="preserve"> Cleaning of the Property and the room is compulsory and serves as a manner in which the Lessor is able to ensure the cleanliness of the Property. </w:t>
      </w:r>
    </w:p>
    <w:p w14:paraId="116F18A0" w14:textId="3EFD76E5" w:rsidR="00F602AC" w:rsidRPr="00087F6D" w:rsidRDefault="00F602AC" w:rsidP="00F923F5">
      <w:pPr>
        <w:pStyle w:val="LEVEL2"/>
        <w:numPr>
          <w:ilvl w:val="1"/>
          <w:numId w:val="2"/>
        </w:numPr>
        <w:rPr>
          <w:rFonts w:cs="Arial"/>
          <w:sz w:val="22"/>
          <w:szCs w:val="22"/>
        </w:rPr>
      </w:pPr>
      <w:r w:rsidRPr="00087F6D">
        <w:rPr>
          <w:rFonts w:cs="Arial"/>
          <w:sz w:val="22"/>
          <w:szCs w:val="22"/>
        </w:rPr>
        <w:t>The Lessor shall not, however, be in breach of clause </w:t>
      </w:r>
      <w:r w:rsidR="00045737" w:rsidRPr="00087F6D">
        <w:rPr>
          <w:rFonts w:cs="Arial"/>
          <w:sz w:val="22"/>
          <w:szCs w:val="22"/>
        </w:rPr>
        <w:fldChar w:fldCharType="begin"/>
      </w:r>
      <w:r w:rsidR="00045737" w:rsidRPr="00087F6D">
        <w:rPr>
          <w:rFonts w:cs="Arial"/>
          <w:sz w:val="22"/>
          <w:szCs w:val="22"/>
        </w:rPr>
        <w:instrText xml:space="preserve"> REF _Ref386184366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9.3</w:t>
      </w:r>
      <w:r w:rsidR="00045737" w:rsidRPr="00087F6D">
        <w:rPr>
          <w:rFonts w:cs="Arial"/>
          <w:sz w:val="22"/>
          <w:szCs w:val="22"/>
        </w:rPr>
        <w:fldChar w:fldCharType="end"/>
      </w:r>
      <w:r w:rsidRPr="00087F6D">
        <w:rPr>
          <w:rFonts w:cs="Arial"/>
          <w:sz w:val="22"/>
          <w:szCs w:val="22"/>
        </w:rPr>
        <w:t xml:space="preserve"> in so far as any of its obligations thereunder are not or cannot be fulfilled by reason of any </w:t>
      </w:r>
      <w:r w:rsidRPr="00087F6D">
        <w:rPr>
          <w:rFonts w:cs="Arial"/>
          <w:i/>
          <w:sz w:val="22"/>
          <w:szCs w:val="22"/>
        </w:rPr>
        <w:t>vis maior</w:t>
      </w:r>
      <w:r w:rsidRPr="00087F6D">
        <w:rPr>
          <w:rFonts w:cs="Arial"/>
          <w:sz w:val="22"/>
          <w:szCs w:val="22"/>
        </w:rPr>
        <w:t xml:space="preserve"> or the acts or omissions of others over whom the Lessor has no direct authority or control, and where the Lessor is indeed in breach of clause </w:t>
      </w:r>
      <w:r w:rsidR="00045737" w:rsidRPr="00087F6D">
        <w:rPr>
          <w:rFonts w:cs="Arial"/>
          <w:sz w:val="22"/>
          <w:szCs w:val="22"/>
        </w:rPr>
        <w:fldChar w:fldCharType="begin"/>
      </w:r>
      <w:r w:rsidR="00045737" w:rsidRPr="00087F6D">
        <w:rPr>
          <w:rFonts w:cs="Arial"/>
          <w:sz w:val="22"/>
          <w:szCs w:val="22"/>
        </w:rPr>
        <w:instrText xml:space="preserve"> REF _Ref386184366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9.3</w:t>
      </w:r>
      <w:r w:rsidR="00045737" w:rsidRPr="00087F6D">
        <w:rPr>
          <w:rFonts w:cs="Arial"/>
          <w:sz w:val="22"/>
          <w:szCs w:val="22"/>
        </w:rPr>
        <w:fldChar w:fldCharType="end"/>
      </w:r>
      <w:r w:rsidRPr="00087F6D">
        <w:rPr>
          <w:rFonts w:cs="Arial"/>
          <w:sz w:val="22"/>
          <w:szCs w:val="22"/>
        </w:rPr>
        <w:t xml:space="preserve">, </w:t>
      </w:r>
      <w:r w:rsidRPr="00087F6D">
        <w:rPr>
          <w:rFonts w:cs="Arial"/>
          <w:b/>
          <w:sz w:val="22"/>
          <w:szCs w:val="22"/>
          <w:u w:val="single"/>
        </w:rPr>
        <w:t>the Lessee’s only remedy against the Lessor shall be a right of action for specific performance.</w:t>
      </w:r>
    </w:p>
    <w:p w14:paraId="6E1078C8" w14:textId="349140F0"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Should the Lessee fail to carry out any of its obligations under this lease with regard to any maintenance, repair, or replacement, the Lessor shall be entitled, without prejudice to any of its other rights or remedies, to effect the required item of maintenance, repair, or replacement and to recover t</w:t>
      </w:r>
      <w:r w:rsidR="001E6C29">
        <w:rPr>
          <w:rFonts w:cs="Arial"/>
          <w:b/>
          <w:sz w:val="22"/>
          <w:szCs w:val="22"/>
          <w:u w:val="single"/>
        </w:rPr>
        <w:t>he cost thereof from the Lessee.</w:t>
      </w:r>
    </w:p>
    <w:p w14:paraId="08F67583" w14:textId="77777777" w:rsidR="00F602AC" w:rsidRPr="00CF1F1C" w:rsidRDefault="00F602AC" w:rsidP="00F923F5">
      <w:pPr>
        <w:pStyle w:val="LEVEL2"/>
        <w:numPr>
          <w:ilvl w:val="1"/>
          <w:numId w:val="2"/>
        </w:numPr>
        <w:rPr>
          <w:rFonts w:cs="Arial"/>
          <w:sz w:val="22"/>
          <w:szCs w:val="22"/>
        </w:rPr>
      </w:pPr>
      <w:bookmarkStart w:id="33" w:name="_Ref318886435"/>
      <w:bookmarkStart w:id="34" w:name="_Ref403638658"/>
      <w:r w:rsidRPr="00CF1F1C">
        <w:rPr>
          <w:rFonts w:cs="Arial"/>
          <w:sz w:val="22"/>
          <w:szCs w:val="22"/>
        </w:rPr>
        <w:t>At the termination of this lease the Lessor and Lessee must arrange a joint inspection of the Property at a mutually convenient time to take place within a period of 3 (three) days prior to such termination with a view to ascertaining if there was any damage caused to the Property during the Lessee’s occupation thereof</w:t>
      </w:r>
      <w:bookmarkEnd w:id="33"/>
      <w:r w:rsidRPr="00CF1F1C">
        <w:rPr>
          <w:rFonts w:cs="Arial"/>
          <w:sz w:val="22"/>
          <w:szCs w:val="22"/>
        </w:rPr>
        <w:t>.</w:t>
      </w:r>
      <w:bookmarkEnd w:id="34"/>
      <w:r w:rsidRPr="00CF1F1C">
        <w:rPr>
          <w:rFonts w:cs="Arial"/>
          <w:sz w:val="22"/>
          <w:szCs w:val="22"/>
        </w:rPr>
        <w:t xml:space="preserve"> </w:t>
      </w:r>
    </w:p>
    <w:p w14:paraId="7206E8F2" w14:textId="1BD77C64" w:rsidR="00F602AC" w:rsidRPr="00087F6D" w:rsidRDefault="00F602AC" w:rsidP="00F923F5">
      <w:pPr>
        <w:pStyle w:val="LEVEL2"/>
        <w:numPr>
          <w:ilvl w:val="1"/>
          <w:numId w:val="2"/>
        </w:numPr>
        <w:rPr>
          <w:rFonts w:cs="Arial"/>
          <w:sz w:val="22"/>
          <w:szCs w:val="22"/>
        </w:rPr>
      </w:pPr>
      <w:bookmarkStart w:id="35" w:name="_Ref318886444"/>
      <w:bookmarkStart w:id="36" w:name="_Ref403638669"/>
      <w:r w:rsidRPr="00087F6D">
        <w:rPr>
          <w:rFonts w:cs="Arial"/>
          <w:sz w:val="22"/>
          <w:szCs w:val="22"/>
        </w:rPr>
        <w:t xml:space="preserve">Should the Lessee fail to respond to the Lessor’s request for an inspection as contemplated in clause </w:t>
      </w:r>
      <w:r w:rsidR="00045737" w:rsidRPr="00087F6D">
        <w:rPr>
          <w:rFonts w:cs="Arial"/>
          <w:sz w:val="22"/>
          <w:szCs w:val="22"/>
        </w:rPr>
        <w:fldChar w:fldCharType="begin"/>
      </w:r>
      <w:r w:rsidR="00045737" w:rsidRPr="00087F6D">
        <w:rPr>
          <w:rFonts w:cs="Arial"/>
          <w:sz w:val="22"/>
          <w:szCs w:val="22"/>
        </w:rPr>
        <w:instrText xml:space="preserve"> REF _Ref403638658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9.7</w:t>
      </w:r>
      <w:r w:rsidR="00045737" w:rsidRPr="00087F6D">
        <w:rPr>
          <w:rFonts w:cs="Arial"/>
          <w:sz w:val="22"/>
          <w:szCs w:val="22"/>
        </w:rPr>
        <w:fldChar w:fldCharType="end"/>
      </w:r>
      <w:r w:rsidRPr="00087F6D">
        <w:rPr>
          <w:rFonts w:cs="Arial"/>
          <w:sz w:val="22"/>
          <w:szCs w:val="22"/>
        </w:rPr>
        <w:t xml:space="preserve">, the Lessor must, on termination of the lease, inspect the Property within 7 (seven) days from such termination in order to assess any loss or damage which occurred during the </w:t>
      </w:r>
      <w:bookmarkEnd w:id="35"/>
      <w:r w:rsidRPr="00087F6D">
        <w:rPr>
          <w:rFonts w:cs="Arial"/>
          <w:sz w:val="22"/>
          <w:szCs w:val="22"/>
        </w:rPr>
        <w:t>lease period.</w:t>
      </w:r>
      <w:bookmarkEnd w:id="36"/>
    </w:p>
    <w:p w14:paraId="0E237B43" w14:textId="47A1C1D5" w:rsidR="00F602AC" w:rsidRPr="00087F6D" w:rsidRDefault="00F602AC" w:rsidP="00F923F5">
      <w:pPr>
        <w:pStyle w:val="LEVEL2"/>
        <w:numPr>
          <w:ilvl w:val="1"/>
          <w:numId w:val="2"/>
        </w:numPr>
        <w:rPr>
          <w:rFonts w:cs="Arial"/>
          <w:sz w:val="22"/>
          <w:szCs w:val="22"/>
        </w:rPr>
      </w:pPr>
      <w:bookmarkStart w:id="37" w:name="_Ref318886457"/>
      <w:r w:rsidRPr="00087F6D">
        <w:rPr>
          <w:rFonts w:cs="Arial"/>
          <w:sz w:val="22"/>
          <w:szCs w:val="22"/>
        </w:rPr>
        <w:t xml:space="preserve">The Lessor may in the circumstances contemplated in clause </w:t>
      </w:r>
      <w:r w:rsidR="00045737" w:rsidRPr="00087F6D">
        <w:rPr>
          <w:rFonts w:cs="Arial"/>
          <w:sz w:val="22"/>
          <w:szCs w:val="22"/>
        </w:rPr>
        <w:fldChar w:fldCharType="begin"/>
      </w:r>
      <w:r w:rsidR="00045737" w:rsidRPr="00087F6D">
        <w:rPr>
          <w:rFonts w:cs="Arial"/>
          <w:sz w:val="22"/>
          <w:szCs w:val="22"/>
        </w:rPr>
        <w:instrText xml:space="preserve"> REF _Ref403638669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9.8</w:t>
      </w:r>
      <w:r w:rsidR="00045737" w:rsidRPr="00087F6D">
        <w:rPr>
          <w:rFonts w:cs="Arial"/>
          <w:sz w:val="22"/>
          <w:szCs w:val="22"/>
        </w:rPr>
        <w:fldChar w:fldCharType="end"/>
      </w:r>
      <w:r w:rsidRPr="00087F6D">
        <w:rPr>
          <w:rFonts w:cs="Arial"/>
          <w:sz w:val="22"/>
          <w:szCs w:val="22"/>
        </w:rPr>
        <w:t xml:space="preserve"> above, without detracting from any other right or remedy of the Lessor, deduct from the Lessee’s deposit and interest the reasonable cost of repairing damage to the Property and the cost of replacing lost keys and remotes</w:t>
      </w:r>
      <w:bookmarkEnd w:id="37"/>
      <w:r w:rsidRPr="00087F6D">
        <w:rPr>
          <w:rFonts w:cs="Arial"/>
          <w:sz w:val="22"/>
          <w:szCs w:val="22"/>
        </w:rPr>
        <w:t>.</w:t>
      </w:r>
    </w:p>
    <w:p w14:paraId="023C69D3" w14:textId="6B1CF289" w:rsidR="00F602AC" w:rsidRPr="00087F6D" w:rsidRDefault="00F602AC" w:rsidP="00F923F5">
      <w:pPr>
        <w:pStyle w:val="LEVEL2"/>
        <w:numPr>
          <w:ilvl w:val="1"/>
          <w:numId w:val="2"/>
        </w:numPr>
        <w:rPr>
          <w:rFonts w:cs="Arial"/>
          <w:sz w:val="22"/>
          <w:szCs w:val="22"/>
        </w:rPr>
      </w:pPr>
      <w:r w:rsidRPr="00087F6D">
        <w:rPr>
          <w:rFonts w:cs="Arial"/>
          <w:sz w:val="22"/>
          <w:szCs w:val="22"/>
        </w:rPr>
        <w:lastRenderedPageBreak/>
        <w:t xml:space="preserve">The relevant receipts, which indicate the costs which the Lessor incurred, as contemplated in clause </w:t>
      </w:r>
      <w:r w:rsidR="00045737" w:rsidRPr="00087F6D">
        <w:rPr>
          <w:rFonts w:cs="Arial"/>
          <w:sz w:val="22"/>
          <w:szCs w:val="22"/>
        </w:rPr>
        <w:fldChar w:fldCharType="begin"/>
      </w:r>
      <w:r w:rsidR="00045737" w:rsidRPr="00087F6D">
        <w:rPr>
          <w:rFonts w:cs="Arial"/>
          <w:sz w:val="22"/>
          <w:szCs w:val="22"/>
        </w:rPr>
        <w:instrText xml:space="preserve"> REF _Ref318886457 \r \h  \* MERGEFORMAT </w:instrText>
      </w:r>
      <w:r w:rsidR="00045737" w:rsidRPr="00087F6D">
        <w:rPr>
          <w:rFonts w:cs="Arial"/>
          <w:sz w:val="22"/>
          <w:szCs w:val="22"/>
        </w:rPr>
      </w:r>
      <w:r w:rsidR="00045737" w:rsidRPr="00087F6D">
        <w:rPr>
          <w:rFonts w:cs="Arial"/>
          <w:sz w:val="22"/>
          <w:szCs w:val="22"/>
        </w:rPr>
        <w:fldChar w:fldCharType="separate"/>
      </w:r>
      <w:r w:rsidR="00BA213B">
        <w:rPr>
          <w:rFonts w:cs="Arial"/>
          <w:sz w:val="22"/>
          <w:szCs w:val="22"/>
        </w:rPr>
        <w:t>9.9</w:t>
      </w:r>
      <w:r w:rsidR="00045737" w:rsidRPr="00087F6D">
        <w:rPr>
          <w:rFonts w:cs="Arial"/>
          <w:sz w:val="22"/>
          <w:szCs w:val="22"/>
        </w:rPr>
        <w:fldChar w:fldCharType="end"/>
      </w:r>
      <w:r w:rsidRPr="00087F6D">
        <w:rPr>
          <w:rFonts w:cs="Arial"/>
          <w:sz w:val="22"/>
          <w:szCs w:val="22"/>
        </w:rPr>
        <w:t xml:space="preserve"> above, must be made available to the Lessee for inspection as proof of such costs incurred by the Lessor.</w:t>
      </w:r>
    </w:p>
    <w:p w14:paraId="3D8ABE59"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38" w:name="_Toc413848263"/>
      <w:bookmarkStart w:id="39" w:name="_Toc444008698"/>
      <w:r w:rsidRPr="00087F6D">
        <w:rPr>
          <w:rFonts w:ascii="Arial" w:hAnsi="Arial" w:cs="Arial"/>
          <w:sz w:val="22"/>
          <w:szCs w:val="22"/>
        </w:rPr>
        <w:t>Alterations, additions and improvements</w:t>
      </w:r>
      <w:bookmarkEnd w:id="38"/>
      <w:bookmarkEnd w:id="39"/>
    </w:p>
    <w:p w14:paraId="0EB53294" w14:textId="0F776144" w:rsidR="00F602AC" w:rsidRPr="00981BE1" w:rsidRDefault="00F602AC" w:rsidP="00981BE1">
      <w:pPr>
        <w:pStyle w:val="LEVEL2"/>
        <w:numPr>
          <w:ilvl w:val="0"/>
          <w:numId w:val="0"/>
        </w:numPr>
        <w:rPr>
          <w:rFonts w:cs="Arial"/>
          <w:sz w:val="22"/>
          <w:szCs w:val="22"/>
        </w:rPr>
      </w:pPr>
      <w:bookmarkStart w:id="40" w:name="_Ref318886664"/>
      <w:r w:rsidRPr="00981BE1">
        <w:rPr>
          <w:rFonts w:cs="Arial"/>
          <w:sz w:val="22"/>
          <w:szCs w:val="22"/>
        </w:rPr>
        <w:t>The Lessee shall not make any alterations or additions to the Property without the</w:t>
      </w:r>
      <w:r w:rsidR="00981BE1" w:rsidRPr="00981BE1">
        <w:rPr>
          <w:rFonts w:cs="Arial"/>
          <w:sz w:val="22"/>
          <w:szCs w:val="22"/>
        </w:rPr>
        <w:t xml:space="preserve"> Lessor’s prior written consent</w:t>
      </w:r>
      <w:r w:rsidRPr="00981BE1">
        <w:rPr>
          <w:rFonts w:cs="Arial"/>
          <w:sz w:val="22"/>
          <w:szCs w:val="22"/>
        </w:rPr>
        <w:t>.</w:t>
      </w:r>
      <w:bookmarkEnd w:id="40"/>
    </w:p>
    <w:p w14:paraId="49FEA0BA" w14:textId="77777777" w:rsidR="00F602AC" w:rsidRPr="00087F6D" w:rsidRDefault="00F602AC" w:rsidP="001054EA">
      <w:pPr>
        <w:pStyle w:val="LEVEL1"/>
        <w:tabs>
          <w:tab w:val="clear" w:pos="510"/>
          <w:tab w:val="num" w:pos="567"/>
        </w:tabs>
        <w:ind w:left="567" w:hanging="567"/>
        <w:rPr>
          <w:rFonts w:ascii="Arial" w:hAnsi="Arial" w:cs="Arial"/>
          <w:sz w:val="22"/>
          <w:szCs w:val="22"/>
        </w:rPr>
      </w:pPr>
      <w:bookmarkStart w:id="41" w:name="_Ref321302582"/>
      <w:bookmarkStart w:id="42" w:name="_Toc413848264"/>
      <w:bookmarkStart w:id="43" w:name="_Toc444008699"/>
      <w:r w:rsidRPr="00087F6D">
        <w:rPr>
          <w:rFonts w:ascii="Arial" w:hAnsi="Arial" w:cs="Arial"/>
          <w:sz w:val="22"/>
          <w:szCs w:val="22"/>
        </w:rPr>
        <w:t>Exclusion of lessor from certain liability and indemnity</w:t>
      </w:r>
      <w:bookmarkEnd w:id="41"/>
      <w:bookmarkEnd w:id="42"/>
      <w:bookmarkEnd w:id="43"/>
    </w:p>
    <w:p w14:paraId="4868DAE8" w14:textId="77777777"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With the exception of gross negligence on the part of the Lessor, the Lessee shall have no claim for damages against the Lessor and may not withhold or delay any payment due to the Lessor by reason, directly or indirectly, of: -</w:t>
      </w:r>
    </w:p>
    <w:p w14:paraId="79A2E03A" w14:textId="77777777" w:rsidR="00F602AC" w:rsidRPr="00087F6D" w:rsidRDefault="00F602AC" w:rsidP="00F923F5">
      <w:pPr>
        <w:pStyle w:val="LEVEL3"/>
        <w:numPr>
          <w:ilvl w:val="2"/>
          <w:numId w:val="2"/>
        </w:numPr>
        <w:rPr>
          <w:rFonts w:cs="Arial"/>
          <w:b/>
          <w:sz w:val="22"/>
          <w:szCs w:val="22"/>
          <w:u w:val="single"/>
        </w:rPr>
      </w:pPr>
      <w:bookmarkStart w:id="44" w:name="_Ref318886858"/>
      <w:r w:rsidRPr="00087F6D">
        <w:rPr>
          <w:rFonts w:cs="Arial"/>
          <w:b/>
          <w:sz w:val="22"/>
          <w:szCs w:val="22"/>
          <w:u w:val="single"/>
        </w:rPr>
        <w:t>any act or omission of the Lessor or any agent or servant of or contractor to the Lessor, whether or not negligent, or otherwise actionable at law, and including (without limiting the generality of the aforegoing) any act or omission of any cleaner, maintenance person, handyman, artisan, labourer, workman, watchman, guard, or commissionaire;</w:t>
      </w:r>
      <w:bookmarkEnd w:id="44"/>
    </w:p>
    <w:p w14:paraId="78810B20" w14:textId="77777777"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the condition or state of repair at any time of the Property, or any part of the Property;</w:t>
      </w:r>
    </w:p>
    <w:p w14:paraId="0994C6C9" w14:textId="4657E69F"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any failure or suspension of, or any interruption in, the supply of water, el</w:t>
      </w:r>
      <w:r w:rsidR="00205E69">
        <w:rPr>
          <w:rFonts w:cs="Arial"/>
          <w:b/>
          <w:sz w:val="22"/>
          <w:szCs w:val="22"/>
          <w:u w:val="single"/>
        </w:rPr>
        <w:t>ectricity,</w:t>
      </w:r>
      <w:r w:rsidRPr="00087F6D">
        <w:rPr>
          <w:rFonts w:cs="Arial"/>
          <w:b/>
          <w:sz w:val="22"/>
          <w:szCs w:val="22"/>
          <w:u w:val="single"/>
        </w:rPr>
        <w:t xml:space="preserve"> or any other amenity or service to the Property (including, without generality being limited, any cleaning service), whatever the cause;</w:t>
      </w:r>
    </w:p>
    <w:p w14:paraId="2B9ABFBF" w14:textId="5376F610"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any breakdown of, or interruption in the operation of, any machinery, equipment, installation or system situated in or on, or serving the Property</w:t>
      </w:r>
      <w:r w:rsidR="00205E69">
        <w:rPr>
          <w:rFonts w:cs="Arial"/>
          <w:b/>
          <w:sz w:val="22"/>
          <w:szCs w:val="22"/>
          <w:u w:val="single"/>
        </w:rPr>
        <w:t xml:space="preserve"> and room</w:t>
      </w:r>
      <w:r w:rsidRPr="00087F6D">
        <w:rPr>
          <w:rFonts w:cs="Arial"/>
          <w:b/>
          <w:sz w:val="22"/>
          <w:szCs w:val="22"/>
          <w:u w:val="single"/>
        </w:rPr>
        <w:t>, and including (but without limiting the generality of th</w:t>
      </w:r>
      <w:r w:rsidR="00205E69">
        <w:rPr>
          <w:rFonts w:cs="Arial"/>
          <w:b/>
          <w:sz w:val="22"/>
          <w:szCs w:val="22"/>
          <w:u w:val="single"/>
        </w:rPr>
        <w:t>e aforegoing) any geyser</w:t>
      </w:r>
      <w:r w:rsidRPr="00087F6D">
        <w:rPr>
          <w:rFonts w:cs="Arial"/>
          <w:b/>
          <w:sz w:val="22"/>
          <w:szCs w:val="22"/>
          <w:u w:val="single"/>
        </w:rPr>
        <w:t xml:space="preserve">, burglar alarm, or security installation or system, whatever the cause; </w:t>
      </w:r>
    </w:p>
    <w:p w14:paraId="6ABADB19" w14:textId="77777777" w:rsidR="00F602AC" w:rsidRPr="00087F6D" w:rsidRDefault="00F602AC" w:rsidP="00F923F5">
      <w:pPr>
        <w:pStyle w:val="LEVEL3"/>
        <w:numPr>
          <w:ilvl w:val="2"/>
          <w:numId w:val="2"/>
        </w:numPr>
        <w:rPr>
          <w:rFonts w:cs="Arial"/>
          <w:b/>
          <w:sz w:val="22"/>
          <w:szCs w:val="22"/>
          <w:u w:val="single"/>
        </w:rPr>
      </w:pPr>
      <w:r w:rsidRPr="00087F6D">
        <w:rPr>
          <w:rFonts w:cs="Arial"/>
          <w:b/>
          <w:sz w:val="22"/>
          <w:szCs w:val="22"/>
          <w:u w:val="single"/>
        </w:rPr>
        <w:t>any interruption of or interference with the enjoyment or beneficial occupation of the Property or any of the common parts of the Property caused by any building operations or other works to or in the Property, whether carried out by the Lessor or by anybody else; or</w:t>
      </w:r>
    </w:p>
    <w:p w14:paraId="1D7450AF" w14:textId="77777777" w:rsidR="00F602AC" w:rsidRPr="00087F6D" w:rsidRDefault="00F602AC" w:rsidP="00F923F5">
      <w:pPr>
        <w:pStyle w:val="LEVEL3"/>
        <w:numPr>
          <w:ilvl w:val="2"/>
          <w:numId w:val="2"/>
        </w:numPr>
        <w:rPr>
          <w:rFonts w:cs="Arial"/>
          <w:b/>
          <w:sz w:val="22"/>
          <w:szCs w:val="22"/>
          <w:u w:val="single"/>
        </w:rPr>
      </w:pPr>
      <w:bookmarkStart w:id="45" w:name="_Ref318886867"/>
      <w:bookmarkStart w:id="46" w:name="_Ref403638869"/>
      <w:r w:rsidRPr="00087F6D">
        <w:rPr>
          <w:rFonts w:cs="Arial"/>
          <w:b/>
          <w:sz w:val="22"/>
          <w:szCs w:val="22"/>
          <w:u w:val="single"/>
        </w:rPr>
        <w:lastRenderedPageBreak/>
        <w:t>any other event or circumstance whatever occurring, or failing to occur, upon, in, or about the Property, whether or not the Lessor could otherwise have been held liable for such occurrence or failure</w:t>
      </w:r>
      <w:bookmarkEnd w:id="45"/>
      <w:r w:rsidRPr="00087F6D">
        <w:rPr>
          <w:rFonts w:cs="Arial"/>
          <w:b/>
          <w:sz w:val="22"/>
          <w:szCs w:val="22"/>
          <w:u w:val="single"/>
        </w:rPr>
        <w:t>;</w:t>
      </w:r>
      <w:bookmarkEnd w:id="46"/>
    </w:p>
    <w:p w14:paraId="1248140E" w14:textId="7FE0F284" w:rsidR="00F602AC" w:rsidRPr="00087F6D" w:rsidRDefault="00F602AC" w:rsidP="00F602AC">
      <w:pPr>
        <w:pStyle w:val="BodyTextIndent2"/>
        <w:rPr>
          <w:rFonts w:cs="Arial"/>
          <w:b/>
          <w:sz w:val="22"/>
          <w:szCs w:val="22"/>
          <w:u w:val="single"/>
        </w:rPr>
      </w:pPr>
      <w:r w:rsidRPr="00087F6D">
        <w:rPr>
          <w:rFonts w:cs="Arial"/>
          <w:b/>
          <w:sz w:val="22"/>
          <w:szCs w:val="22"/>
          <w:u w:val="single"/>
        </w:rPr>
        <w:t>and the Lessee indemnifies the Lessor against all liability the Lessee’s serva</w:t>
      </w:r>
      <w:r w:rsidR="001E6C29">
        <w:rPr>
          <w:rFonts w:cs="Arial"/>
          <w:b/>
          <w:sz w:val="22"/>
          <w:szCs w:val="22"/>
          <w:u w:val="single"/>
        </w:rPr>
        <w:t>nts, guests and other invitees</w:t>
      </w:r>
      <w:r w:rsidRPr="00087F6D">
        <w:rPr>
          <w:rFonts w:cs="Arial"/>
          <w:b/>
          <w:sz w:val="22"/>
          <w:szCs w:val="22"/>
          <w:u w:val="single"/>
        </w:rPr>
        <w:t>, in consequence of any such matter as is referred to in clauses </w:t>
      </w:r>
      <w:r w:rsidR="00045737" w:rsidRPr="00087F6D">
        <w:rPr>
          <w:rFonts w:cs="Arial"/>
          <w:sz w:val="22"/>
          <w:szCs w:val="22"/>
        </w:rPr>
        <w:fldChar w:fldCharType="begin"/>
      </w:r>
      <w:r w:rsidR="00045737" w:rsidRPr="00087F6D">
        <w:rPr>
          <w:rFonts w:cs="Arial"/>
          <w:sz w:val="22"/>
          <w:szCs w:val="22"/>
        </w:rPr>
        <w:instrText xml:space="preserve"> REF _Ref318886858 \r \h  \* MERGEFORMAT </w:instrText>
      </w:r>
      <w:r w:rsidR="00045737" w:rsidRPr="00087F6D">
        <w:rPr>
          <w:rFonts w:cs="Arial"/>
          <w:sz w:val="22"/>
          <w:szCs w:val="22"/>
        </w:rPr>
      </w:r>
      <w:r w:rsidR="00045737" w:rsidRPr="00087F6D">
        <w:rPr>
          <w:rFonts w:cs="Arial"/>
          <w:sz w:val="22"/>
          <w:szCs w:val="22"/>
        </w:rPr>
        <w:fldChar w:fldCharType="separate"/>
      </w:r>
      <w:r w:rsidR="00BA213B" w:rsidRPr="00BA213B">
        <w:rPr>
          <w:rFonts w:cs="Arial"/>
          <w:b/>
          <w:sz w:val="22"/>
          <w:szCs w:val="22"/>
          <w:u w:val="single"/>
        </w:rPr>
        <w:t>11.1.1</w:t>
      </w:r>
      <w:r w:rsidR="00045737" w:rsidRPr="00087F6D">
        <w:rPr>
          <w:rFonts w:cs="Arial"/>
          <w:sz w:val="22"/>
          <w:szCs w:val="22"/>
        </w:rPr>
        <w:fldChar w:fldCharType="end"/>
      </w:r>
      <w:r w:rsidRPr="00087F6D">
        <w:rPr>
          <w:rFonts w:cs="Arial"/>
          <w:b/>
          <w:sz w:val="22"/>
          <w:szCs w:val="22"/>
          <w:u w:val="single"/>
        </w:rPr>
        <w:t xml:space="preserve"> to </w:t>
      </w:r>
      <w:r w:rsidR="00045737" w:rsidRPr="00087F6D">
        <w:rPr>
          <w:rFonts w:cs="Arial"/>
          <w:sz w:val="22"/>
          <w:szCs w:val="22"/>
        </w:rPr>
        <w:fldChar w:fldCharType="begin"/>
      </w:r>
      <w:r w:rsidR="00045737" w:rsidRPr="00087F6D">
        <w:rPr>
          <w:rFonts w:cs="Arial"/>
          <w:sz w:val="22"/>
          <w:szCs w:val="22"/>
        </w:rPr>
        <w:instrText xml:space="preserve"> REF _Ref403638869 \r \h  \* MERGEFORMAT </w:instrText>
      </w:r>
      <w:r w:rsidR="00045737" w:rsidRPr="00087F6D">
        <w:rPr>
          <w:rFonts w:cs="Arial"/>
          <w:sz w:val="22"/>
          <w:szCs w:val="22"/>
        </w:rPr>
      </w:r>
      <w:r w:rsidR="00045737" w:rsidRPr="00087F6D">
        <w:rPr>
          <w:rFonts w:cs="Arial"/>
          <w:sz w:val="22"/>
          <w:szCs w:val="22"/>
        </w:rPr>
        <w:fldChar w:fldCharType="separate"/>
      </w:r>
      <w:r w:rsidR="00BA213B" w:rsidRPr="00BA213B">
        <w:rPr>
          <w:rFonts w:cs="Arial"/>
          <w:b/>
          <w:sz w:val="22"/>
          <w:szCs w:val="22"/>
          <w:u w:val="single"/>
        </w:rPr>
        <w:t>11.1.6</w:t>
      </w:r>
      <w:r w:rsidR="00045737" w:rsidRPr="00087F6D">
        <w:rPr>
          <w:rFonts w:cs="Arial"/>
          <w:sz w:val="22"/>
          <w:szCs w:val="22"/>
        </w:rPr>
        <w:fldChar w:fldCharType="end"/>
      </w:r>
      <w:r w:rsidRPr="00087F6D">
        <w:rPr>
          <w:rFonts w:cs="Arial"/>
          <w:b/>
          <w:sz w:val="22"/>
          <w:szCs w:val="22"/>
          <w:u w:val="single"/>
        </w:rPr>
        <w:t xml:space="preserve"> above.</w:t>
      </w:r>
    </w:p>
    <w:p w14:paraId="723625B0" w14:textId="3FBFD394" w:rsidR="00F602AC" w:rsidRPr="00087F6D" w:rsidRDefault="00F602AC" w:rsidP="00F923F5">
      <w:pPr>
        <w:pStyle w:val="LEVEL2"/>
        <w:numPr>
          <w:ilvl w:val="1"/>
          <w:numId w:val="2"/>
        </w:numPr>
        <w:rPr>
          <w:rFonts w:cs="Arial"/>
          <w:b/>
          <w:sz w:val="22"/>
          <w:szCs w:val="22"/>
          <w:u w:val="single"/>
        </w:rPr>
      </w:pPr>
      <w:r w:rsidRPr="00087F6D">
        <w:rPr>
          <w:rFonts w:cs="Arial"/>
          <w:b/>
          <w:sz w:val="22"/>
          <w:szCs w:val="22"/>
          <w:u w:val="single"/>
        </w:rPr>
        <w:t>The Lessor shall not, however, be excused from specific performance of any of its obligations under this lease, whether express or implied, and particularly (but not limited to) its obligation to afford the Lessee occupation and enjoyment of the Property</w:t>
      </w:r>
      <w:r w:rsidR="00205E69">
        <w:rPr>
          <w:rFonts w:cs="Arial"/>
          <w:b/>
          <w:sz w:val="22"/>
          <w:szCs w:val="22"/>
          <w:u w:val="single"/>
        </w:rPr>
        <w:t xml:space="preserve"> and her room</w:t>
      </w:r>
      <w:r w:rsidRPr="00087F6D">
        <w:rPr>
          <w:rFonts w:cs="Arial"/>
          <w:b/>
          <w:sz w:val="22"/>
          <w:szCs w:val="22"/>
          <w:u w:val="single"/>
        </w:rPr>
        <w:t xml:space="preserve"> as contemplated by this lease</w:t>
      </w:r>
      <w:r w:rsidR="00205E69">
        <w:rPr>
          <w:rFonts w:cs="Arial"/>
          <w:b/>
          <w:sz w:val="22"/>
          <w:szCs w:val="22"/>
          <w:u w:val="single"/>
        </w:rPr>
        <w:t>.</w:t>
      </w:r>
      <w:r w:rsidRPr="00087F6D">
        <w:rPr>
          <w:rFonts w:cs="Arial"/>
          <w:b/>
          <w:sz w:val="22"/>
          <w:szCs w:val="22"/>
          <w:u w:val="single"/>
        </w:rPr>
        <w:t xml:space="preserve"> </w:t>
      </w:r>
    </w:p>
    <w:p w14:paraId="2250D184"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47" w:name="_Toc413848265"/>
      <w:bookmarkStart w:id="48" w:name="_Toc444008700"/>
      <w:r w:rsidRPr="00087F6D">
        <w:rPr>
          <w:rFonts w:ascii="Arial" w:hAnsi="Arial" w:cs="Arial"/>
          <w:sz w:val="22"/>
          <w:szCs w:val="22"/>
        </w:rPr>
        <w:t>Lessor’s rights of entry and carrying out of works</w:t>
      </w:r>
      <w:bookmarkEnd w:id="47"/>
      <w:bookmarkEnd w:id="48"/>
    </w:p>
    <w:p w14:paraId="1182831B" w14:textId="64BC8F0D" w:rsidR="00F602AC" w:rsidRPr="001E6C29" w:rsidRDefault="001E6C29" w:rsidP="00F602AC">
      <w:pPr>
        <w:pStyle w:val="LEVEL2"/>
        <w:numPr>
          <w:ilvl w:val="0"/>
          <w:numId w:val="0"/>
        </w:numPr>
        <w:ind w:left="567"/>
        <w:rPr>
          <w:rFonts w:cs="Arial"/>
          <w:sz w:val="22"/>
          <w:szCs w:val="22"/>
        </w:rPr>
      </w:pPr>
      <w:r w:rsidRPr="001E6C29">
        <w:rPr>
          <w:rFonts w:cs="Arial"/>
          <w:sz w:val="22"/>
          <w:szCs w:val="22"/>
        </w:rPr>
        <w:t xml:space="preserve">The Lessor’s representative </w:t>
      </w:r>
      <w:r w:rsidR="00F602AC" w:rsidRPr="001E6C29">
        <w:rPr>
          <w:rFonts w:cs="Arial"/>
          <w:sz w:val="22"/>
          <w:szCs w:val="22"/>
        </w:rPr>
        <w:t>may at all reasonable times, without thereby giving rise to any claim or right of action on the part of the Lessee or any o</w:t>
      </w:r>
      <w:r w:rsidR="00760A98">
        <w:rPr>
          <w:rFonts w:cs="Arial"/>
          <w:sz w:val="22"/>
          <w:szCs w:val="22"/>
        </w:rPr>
        <w:t>ther occupier of the Property:</w:t>
      </w:r>
    </w:p>
    <w:p w14:paraId="56EC6797" w14:textId="77777777" w:rsidR="00F602AC" w:rsidRPr="001E6C29" w:rsidRDefault="00F602AC" w:rsidP="00F923F5">
      <w:pPr>
        <w:pStyle w:val="LEVEL2"/>
        <w:numPr>
          <w:ilvl w:val="1"/>
          <w:numId w:val="2"/>
        </w:numPr>
        <w:rPr>
          <w:rFonts w:cs="Arial"/>
          <w:sz w:val="22"/>
          <w:szCs w:val="22"/>
        </w:rPr>
      </w:pPr>
      <w:r w:rsidRPr="001E6C29">
        <w:rPr>
          <w:rFonts w:cs="Arial"/>
          <w:sz w:val="22"/>
          <w:szCs w:val="22"/>
        </w:rPr>
        <w:t>enter the leased Property in order to inspect them, to carry out any necessary repairs, replacements, or other works, or to perform any other lawful function in the bona fide interests of the Lessor or any of the occupiers of the Property; or</w:t>
      </w:r>
    </w:p>
    <w:p w14:paraId="464F0251" w14:textId="329006C9" w:rsidR="00F602AC" w:rsidRPr="001E6C29" w:rsidRDefault="00F602AC" w:rsidP="00F923F5">
      <w:pPr>
        <w:pStyle w:val="LEVEL2"/>
        <w:numPr>
          <w:ilvl w:val="1"/>
          <w:numId w:val="2"/>
        </w:numPr>
        <w:rPr>
          <w:rFonts w:cs="Arial"/>
          <w:sz w:val="22"/>
          <w:szCs w:val="22"/>
        </w:rPr>
      </w:pPr>
      <w:r w:rsidRPr="001E6C29">
        <w:rPr>
          <w:rFonts w:cs="Arial"/>
          <w:sz w:val="22"/>
          <w:szCs w:val="22"/>
        </w:rPr>
        <w:t>carry out elsewhere any necessary repai</w:t>
      </w:r>
      <w:r w:rsidR="00205E69" w:rsidRPr="001E6C29">
        <w:rPr>
          <w:rFonts w:cs="Arial"/>
          <w:sz w:val="22"/>
          <w:szCs w:val="22"/>
        </w:rPr>
        <w:t>rs, replacements or other works.</w:t>
      </w:r>
    </w:p>
    <w:p w14:paraId="7A9BB180"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49" w:name="_Ref386181111"/>
      <w:bookmarkStart w:id="50" w:name="_Toc413848268"/>
      <w:bookmarkStart w:id="51" w:name="_Toc444008702"/>
      <w:r w:rsidRPr="00087F6D">
        <w:rPr>
          <w:rFonts w:ascii="Arial" w:hAnsi="Arial" w:cs="Arial"/>
          <w:sz w:val="22"/>
          <w:szCs w:val="22"/>
        </w:rPr>
        <w:t>Special remedy for breach</w:t>
      </w:r>
      <w:bookmarkEnd w:id="49"/>
      <w:bookmarkEnd w:id="50"/>
      <w:bookmarkEnd w:id="51"/>
    </w:p>
    <w:p w14:paraId="41F56586" w14:textId="77777777" w:rsidR="00F602AC" w:rsidRPr="00087F6D" w:rsidRDefault="00F602AC" w:rsidP="00F923F5">
      <w:pPr>
        <w:pStyle w:val="LEVEL2"/>
        <w:numPr>
          <w:ilvl w:val="1"/>
          <w:numId w:val="2"/>
        </w:numPr>
        <w:rPr>
          <w:rStyle w:val="LegalHof3"/>
          <w:rFonts w:cs="Arial"/>
          <w:spacing w:val="-3"/>
          <w:sz w:val="22"/>
          <w:szCs w:val="22"/>
          <w:lang w:eastAsia="en-ZA"/>
        </w:rPr>
      </w:pPr>
      <w:r w:rsidRPr="00087F6D">
        <w:rPr>
          <w:rStyle w:val="LegalHof3"/>
          <w:rFonts w:cs="Arial"/>
          <w:spacing w:val="-3"/>
          <w:sz w:val="22"/>
          <w:szCs w:val="22"/>
          <w:lang w:eastAsia="en-ZA"/>
        </w:rPr>
        <w:t>Should the Lessee –</w:t>
      </w:r>
    </w:p>
    <w:p w14:paraId="7E44A06A" w14:textId="77777777" w:rsidR="00F602AC" w:rsidRPr="00087F6D" w:rsidRDefault="00F602AC" w:rsidP="00F923F5">
      <w:pPr>
        <w:pStyle w:val="LEVEL3"/>
        <w:numPr>
          <w:ilvl w:val="2"/>
          <w:numId w:val="2"/>
        </w:numPr>
        <w:rPr>
          <w:rStyle w:val="LegalHof3"/>
          <w:rFonts w:cs="Arial"/>
          <w:spacing w:val="-3"/>
          <w:sz w:val="22"/>
          <w:szCs w:val="22"/>
          <w:lang w:eastAsia="en-ZA"/>
        </w:rPr>
      </w:pPr>
      <w:r w:rsidRPr="00087F6D">
        <w:rPr>
          <w:rStyle w:val="LegalHof3"/>
          <w:rFonts w:cs="Arial"/>
          <w:spacing w:val="-3"/>
          <w:sz w:val="22"/>
          <w:szCs w:val="22"/>
        </w:rPr>
        <w:t xml:space="preserve">fail to pay the rent on the due date for payment, or fail to make payment of any other amount payable under this Lease on due date for payment; or </w:t>
      </w:r>
    </w:p>
    <w:p w14:paraId="29CB0170" w14:textId="77777777" w:rsidR="00F602AC" w:rsidRPr="00087F6D" w:rsidRDefault="00F602AC" w:rsidP="00F923F5">
      <w:pPr>
        <w:pStyle w:val="LEVEL3"/>
        <w:numPr>
          <w:ilvl w:val="2"/>
          <w:numId w:val="2"/>
        </w:numPr>
        <w:rPr>
          <w:rStyle w:val="LegalHof3"/>
          <w:rFonts w:cs="Arial"/>
          <w:spacing w:val="-3"/>
          <w:sz w:val="22"/>
          <w:szCs w:val="22"/>
          <w:lang w:eastAsia="en-ZA"/>
        </w:rPr>
      </w:pPr>
      <w:r w:rsidRPr="00087F6D">
        <w:rPr>
          <w:rStyle w:val="LegalHof3"/>
          <w:rFonts w:cs="Arial"/>
          <w:spacing w:val="-3"/>
          <w:sz w:val="22"/>
          <w:szCs w:val="22"/>
        </w:rPr>
        <w:t>fails to carry out or comply with any material term or condition of this Lease; and,</w:t>
      </w:r>
    </w:p>
    <w:p w14:paraId="6C02F423" w14:textId="76D7C4EC" w:rsidR="00F602AC" w:rsidRDefault="00F602AC" w:rsidP="00F602AC">
      <w:pPr>
        <w:pStyle w:val="DSLevel2"/>
        <w:numPr>
          <w:ilvl w:val="0"/>
          <w:numId w:val="0"/>
        </w:numPr>
        <w:spacing w:after="60" w:line="360" w:lineRule="auto"/>
        <w:ind w:left="993"/>
        <w:rPr>
          <w:rStyle w:val="LegalHof3"/>
          <w:rFonts w:cs="Arial"/>
          <w:spacing w:val="-3"/>
        </w:rPr>
      </w:pPr>
      <w:r w:rsidRPr="00087F6D">
        <w:rPr>
          <w:rStyle w:val="LegalHof3"/>
          <w:rFonts w:cs="Arial"/>
          <w:spacing w:val="-3"/>
        </w:rPr>
        <w:t>fails to remedy such b</w:t>
      </w:r>
      <w:r w:rsidR="00205E69">
        <w:rPr>
          <w:rStyle w:val="LegalHof3"/>
          <w:rFonts w:cs="Arial"/>
          <w:spacing w:val="-3"/>
        </w:rPr>
        <w:t>reach(es) within a period of 10 (ten</w:t>
      </w:r>
      <w:r w:rsidRPr="00087F6D">
        <w:rPr>
          <w:rStyle w:val="LegalHof3"/>
          <w:rFonts w:cs="Arial"/>
          <w:spacing w:val="-3"/>
        </w:rPr>
        <w:t xml:space="preserve">) business days after receipt of a written notice from the Lessor demanding that the specific breach(es) be remedied, </w:t>
      </w:r>
      <w:r w:rsidRPr="00087F6D">
        <w:rPr>
          <w:rStyle w:val="LegalHof2"/>
          <w:rFonts w:cs="Arial"/>
          <w:spacing w:val="-3"/>
        </w:rPr>
        <w:t>then and in any such event, the Lessor shall have the right, but shall not be obliged, to either cancel the Lease and to retake possession of the Property, without prejudice to any other rights the Lessor may have in terms of this Lease or in law, or to institute a claim for specific performance of this Lease without prejudice to any other rights the Lessor may have in terms of this Lease or in law</w:t>
      </w:r>
      <w:r w:rsidRPr="00087F6D">
        <w:rPr>
          <w:rFonts w:cs="Arial"/>
        </w:rPr>
        <w:t>.</w:t>
      </w:r>
      <w:r w:rsidRPr="00087F6D">
        <w:rPr>
          <w:rStyle w:val="LegalHof3"/>
          <w:rFonts w:cs="Arial"/>
          <w:spacing w:val="-3"/>
        </w:rPr>
        <w:t xml:space="preserve"> </w:t>
      </w:r>
    </w:p>
    <w:p w14:paraId="7CD5409D" w14:textId="343D7EC7" w:rsidR="00270DB9" w:rsidRPr="00270DB9" w:rsidRDefault="00270DB9" w:rsidP="00270DB9">
      <w:pPr>
        <w:pStyle w:val="LEVEL2"/>
        <w:numPr>
          <w:ilvl w:val="1"/>
          <w:numId w:val="2"/>
        </w:numPr>
        <w:rPr>
          <w:rStyle w:val="LegalHof3"/>
          <w:rFonts w:cs="Arial"/>
          <w:b/>
          <w:spacing w:val="-3"/>
          <w:sz w:val="22"/>
          <w:szCs w:val="22"/>
        </w:rPr>
      </w:pPr>
      <w:r w:rsidRPr="00270DB9">
        <w:rPr>
          <w:rStyle w:val="LegalHof3"/>
          <w:rFonts w:cs="Arial"/>
          <w:b/>
          <w:spacing w:val="-3"/>
          <w:sz w:val="22"/>
          <w:szCs w:val="22"/>
        </w:rPr>
        <w:lastRenderedPageBreak/>
        <w:t>Notwithstanding clause 13.1, the Lessor shall be entitled (but not obliged) to immediately terminate this lease in the event that the Lessee breaches clause 8.5</w:t>
      </w:r>
      <w:r>
        <w:rPr>
          <w:rStyle w:val="LegalHof3"/>
          <w:rFonts w:cs="Arial"/>
          <w:b/>
          <w:spacing w:val="-3"/>
          <w:sz w:val="22"/>
          <w:szCs w:val="22"/>
        </w:rPr>
        <w:t>.</w:t>
      </w:r>
    </w:p>
    <w:p w14:paraId="485CC35F" w14:textId="77777777" w:rsidR="00F602AC" w:rsidRPr="00087F6D" w:rsidRDefault="00F602AC" w:rsidP="00F923F5">
      <w:pPr>
        <w:pStyle w:val="LEVEL2"/>
        <w:numPr>
          <w:ilvl w:val="1"/>
          <w:numId w:val="2"/>
        </w:numPr>
        <w:rPr>
          <w:rStyle w:val="LegalHof3"/>
          <w:rFonts w:cs="Arial"/>
          <w:sz w:val="22"/>
          <w:szCs w:val="22"/>
          <w:lang w:eastAsia="en-ZA"/>
        </w:rPr>
      </w:pPr>
      <w:r w:rsidRPr="00087F6D">
        <w:rPr>
          <w:rStyle w:val="LegalHof3"/>
          <w:rFonts w:cs="Arial"/>
          <w:sz w:val="22"/>
          <w:szCs w:val="22"/>
          <w:lang w:eastAsia="en-ZA"/>
        </w:rPr>
        <w:t>In the event of an attorney being instructed to collect any amount owing by the Lessee, or to take legal proceedings for the recovery of any amounts arising out of this Lease, or the cancellation thereof,</w:t>
      </w:r>
      <w:r w:rsidRPr="00087F6D">
        <w:rPr>
          <w:rStyle w:val="LegalHof3"/>
          <w:rFonts w:cs="Arial"/>
          <w:b/>
          <w:sz w:val="22"/>
          <w:szCs w:val="22"/>
          <w:u w:val="single"/>
          <w:lang w:eastAsia="en-ZA"/>
        </w:rPr>
        <w:t xml:space="preserve"> the Lessee shall pay collection commission at the recognised tariff of attorneys applicable from time to time in respect of such collection and all other legal costs on an attorney-and-client basis.</w:t>
      </w:r>
    </w:p>
    <w:p w14:paraId="29BFF9A4" w14:textId="77777777" w:rsidR="00F602AC" w:rsidRPr="00087F6D" w:rsidRDefault="00F602AC" w:rsidP="00F923F5">
      <w:pPr>
        <w:pStyle w:val="LEVEL2"/>
        <w:numPr>
          <w:ilvl w:val="1"/>
          <w:numId w:val="2"/>
        </w:numPr>
        <w:rPr>
          <w:rStyle w:val="LegalHof3"/>
          <w:rFonts w:cs="Arial"/>
          <w:sz w:val="22"/>
          <w:szCs w:val="22"/>
          <w:lang w:eastAsia="en-ZA"/>
        </w:rPr>
      </w:pPr>
      <w:bookmarkStart w:id="52" w:name="_Ref386187440"/>
      <w:r w:rsidRPr="00087F6D">
        <w:rPr>
          <w:rStyle w:val="LegalHof3"/>
          <w:rFonts w:cs="Arial"/>
          <w:sz w:val="22"/>
          <w:szCs w:val="22"/>
          <w:lang w:eastAsia="en-ZA"/>
        </w:rPr>
        <w:t>In the event of the Lessor cancelling/terminating this Lease, and the Lessee disputing the right to cancel and remaining in occupation of the Property,</w:t>
      </w:r>
      <w:r w:rsidRPr="00087F6D">
        <w:rPr>
          <w:rStyle w:val="LegalHof3"/>
          <w:rFonts w:cs="Arial"/>
          <w:b/>
          <w:sz w:val="22"/>
          <w:szCs w:val="22"/>
          <w:u w:val="single"/>
          <w:lang w:eastAsia="en-ZA"/>
        </w:rPr>
        <w:t xml:space="preserve"> the Lessee shall, pending the determination of such dispute by litigation or otherwise, continue to pay to the Lessor an amount equivalent to the monthly rent and other amounts payable in terms of this Lease on the date or dates when such rental or other amounts would have been due, but for the cancellation, and the Lessor shall be entitled to accept and recover such payments.</w:t>
      </w:r>
      <w:bookmarkEnd w:id="52"/>
      <w:r w:rsidRPr="00087F6D">
        <w:rPr>
          <w:rStyle w:val="LegalHof3"/>
          <w:rFonts w:cs="Arial"/>
          <w:sz w:val="22"/>
          <w:szCs w:val="22"/>
          <w:lang w:eastAsia="en-ZA"/>
        </w:rPr>
        <w:t xml:space="preserve"> </w:t>
      </w:r>
    </w:p>
    <w:p w14:paraId="44D8D228" w14:textId="5A5E2C96" w:rsidR="00F602AC" w:rsidRPr="00087F6D" w:rsidRDefault="00F602AC" w:rsidP="00F923F5">
      <w:pPr>
        <w:pStyle w:val="LEVEL2"/>
        <w:numPr>
          <w:ilvl w:val="1"/>
          <w:numId w:val="2"/>
        </w:numPr>
        <w:rPr>
          <w:rStyle w:val="LegalHof3"/>
          <w:rFonts w:cs="Arial"/>
          <w:b/>
          <w:sz w:val="22"/>
          <w:szCs w:val="22"/>
          <w:u w:val="single"/>
          <w:lang w:eastAsia="en-ZA"/>
        </w:rPr>
      </w:pPr>
      <w:r w:rsidRPr="00087F6D">
        <w:rPr>
          <w:rStyle w:val="LegalHof3"/>
          <w:rFonts w:cs="Arial"/>
          <w:sz w:val="22"/>
          <w:szCs w:val="22"/>
          <w:lang w:eastAsia="en-ZA"/>
        </w:rPr>
        <w:t xml:space="preserve">The acceptance of payments in terms of clause </w:t>
      </w:r>
      <w:r w:rsidR="00045737" w:rsidRPr="00087F6D">
        <w:rPr>
          <w:rFonts w:cs="Arial"/>
          <w:sz w:val="22"/>
          <w:szCs w:val="22"/>
        </w:rPr>
        <w:fldChar w:fldCharType="begin"/>
      </w:r>
      <w:r w:rsidR="00045737" w:rsidRPr="00087F6D">
        <w:rPr>
          <w:rFonts w:cs="Arial"/>
          <w:sz w:val="22"/>
          <w:szCs w:val="22"/>
        </w:rPr>
        <w:instrText xml:space="preserve"> REF _Ref386187440 \r \h  \* MERGEFORMAT </w:instrText>
      </w:r>
      <w:r w:rsidR="00045737" w:rsidRPr="00087F6D">
        <w:rPr>
          <w:rFonts w:cs="Arial"/>
          <w:sz w:val="22"/>
          <w:szCs w:val="22"/>
        </w:rPr>
      </w:r>
      <w:r w:rsidR="00045737" w:rsidRPr="00087F6D">
        <w:rPr>
          <w:rFonts w:cs="Arial"/>
          <w:sz w:val="22"/>
          <w:szCs w:val="22"/>
        </w:rPr>
        <w:fldChar w:fldCharType="separate"/>
      </w:r>
      <w:r w:rsidR="00BA213B" w:rsidRPr="00BA213B">
        <w:rPr>
          <w:rStyle w:val="LegalHof3"/>
          <w:lang w:eastAsia="en-ZA"/>
        </w:rPr>
        <w:t>13.3</w:t>
      </w:r>
      <w:r w:rsidR="00045737" w:rsidRPr="00087F6D">
        <w:rPr>
          <w:rFonts w:cs="Arial"/>
          <w:sz w:val="22"/>
          <w:szCs w:val="22"/>
        </w:rPr>
        <w:fldChar w:fldCharType="end"/>
      </w:r>
      <w:r w:rsidRPr="00087F6D">
        <w:rPr>
          <w:rStyle w:val="LegalHof3"/>
          <w:rFonts w:cs="Arial"/>
          <w:sz w:val="22"/>
          <w:szCs w:val="22"/>
          <w:lang w:eastAsia="en-ZA"/>
        </w:rPr>
        <w:t xml:space="preserve"> will be without prejudice to and shall not in any way whatsoever affect the Lessor's rights then in dispute. Should the dispute be determined in favour of the Lessor, </w:t>
      </w:r>
      <w:r w:rsidRPr="00087F6D">
        <w:rPr>
          <w:rStyle w:val="LegalHof3"/>
          <w:rFonts w:cs="Arial"/>
          <w:b/>
          <w:sz w:val="22"/>
          <w:szCs w:val="22"/>
          <w:u w:val="single"/>
          <w:lang w:eastAsia="en-ZA"/>
        </w:rPr>
        <w:t>the payments made and received in terms of this clause shall be deemed to be amounts paid by the Lessee on account of damages suffered by the Lessor by reason of the cancellation of the Lease and/or the unlawful holding over by the Lessee.</w:t>
      </w:r>
    </w:p>
    <w:p w14:paraId="4D03309B" w14:textId="282EEB82" w:rsidR="00F602AC" w:rsidRPr="00087F6D" w:rsidRDefault="00F602AC" w:rsidP="00F923F5">
      <w:pPr>
        <w:pStyle w:val="LEVEL2"/>
        <w:numPr>
          <w:ilvl w:val="1"/>
          <w:numId w:val="2"/>
        </w:numPr>
        <w:rPr>
          <w:rStyle w:val="LegalHof3"/>
          <w:rFonts w:cs="Arial"/>
          <w:sz w:val="22"/>
          <w:szCs w:val="22"/>
          <w:lang w:eastAsia="en-ZA"/>
        </w:rPr>
      </w:pPr>
      <w:r w:rsidRPr="00087F6D">
        <w:rPr>
          <w:rStyle w:val="LegalHof3"/>
          <w:rFonts w:cs="Arial"/>
          <w:sz w:val="22"/>
          <w:szCs w:val="22"/>
          <w:lang w:eastAsia="en-ZA"/>
        </w:rPr>
        <w:t>The Lessee consents to the jurisdiction of the</w:t>
      </w:r>
      <w:r w:rsidR="00CF1F1C">
        <w:rPr>
          <w:rStyle w:val="LegalHof3"/>
          <w:rFonts w:cs="Arial"/>
          <w:sz w:val="22"/>
          <w:szCs w:val="22"/>
          <w:lang w:eastAsia="en-ZA"/>
        </w:rPr>
        <w:t xml:space="preserve"> Small Claims Court and/or the</w:t>
      </w:r>
      <w:r w:rsidRPr="00087F6D">
        <w:rPr>
          <w:rStyle w:val="LegalHof3"/>
          <w:rFonts w:cs="Arial"/>
          <w:sz w:val="22"/>
          <w:szCs w:val="22"/>
          <w:lang w:eastAsia="en-ZA"/>
        </w:rPr>
        <w:t xml:space="preserve"> Magistrate’s Court for all or any claims and/or other actions which the Lessor may have to bring against the Lessee in terms of or pursuant to this Lease.</w:t>
      </w:r>
    </w:p>
    <w:p w14:paraId="0E6C8F9D"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53" w:name="_Ref403717605"/>
      <w:bookmarkStart w:id="54" w:name="_Toc444008703"/>
      <w:r w:rsidRPr="00087F6D">
        <w:rPr>
          <w:rFonts w:ascii="Arial" w:hAnsi="Arial" w:cs="Arial"/>
          <w:sz w:val="22"/>
          <w:szCs w:val="22"/>
        </w:rPr>
        <w:t>LESSEE’S RIGHT TO CANCEL</w:t>
      </w:r>
      <w:bookmarkEnd w:id="53"/>
      <w:bookmarkEnd w:id="54"/>
    </w:p>
    <w:p w14:paraId="75CE43B0" w14:textId="0FE4310D" w:rsidR="00F602AC" w:rsidRPr="00087F6D" w:rsidRDefault="001E6C29" w:rsidP="00F923F5">
      <w:pPr>
        <w:pStyle w:val="LEVEL2"/>
        <w:numPr>
          <w:ilvl w:val="1"/>
          <w:numId w:val="2"/>
        </w:numPr>
        <w:rPr>
          <w:rStyle w:val="LegalHof3"/>
          <w:rFonts w:cs="Arial"/>
          <w:sz w:val="22"/>
          <w:szCs w:val="22"/>
          <w:lang w:eastAsia="en-ZA"/>
        </w:rPr>
      </w:pPr>
      <w:bookmarkStart w:id="55" w:name="_Ref386186296"/>
      <w:r>
        <w:rPr>
          <w:rStyle w:val="LegalHof3"/>
          <w:rFonts w:cs="Arial"/>
          <w:sz w:val="22"/>
          <w:szCs w:val="22"/>
          <w:lang w:eastAsia="en-ZA"/>
        </w:rPr>
        <w:t>This Lease</w:t>
      </w:r>
      <w:r w:rsidR="00F602AC" w:rsidRPr="00087F6D">
        <w:rPr>
          <w:rStyle w:val="LegalHof3"/>
          <w:rFonts w:cs="Arial"/>
          <w:sz w:val="22"/>
          <w:szCs w:val="22"/>
          <w:lang w:eastAsia="en-ZA"/>
        </w:rPr>
        <w:t xml:space="preserve"> is a fixed term agreement governed by the Consumer Protection Act</w:t>
      </w:r>
      <w:bookmarkEnd w:id="55"/>
      <w:r>
        <w:rPr>
          <w:rStyle w:val="LegalHof3"/>
          <w:rFonts w:cs="Arial"/>
          <w:sz w:val="22"/>
          <w:szCs w:val="22"/>
          <w:lang w:eastAsia="en-ZA"/>
        </w:rPr>
        <w:t xml:space="preserve"> and thus should the Lessee wish to cancel, cancellation shall be in compliance with the Consumer Protection Act. </w:t>
      </w:r>
    </w:p>
    <w:p w14:paraId="0507A5FC" w14:textId="06B37D72" w:rsidR="00F602AC" w:rsidRPr="00087F6D" w:rsidRDefault="00F602AC" w:rsidP="00F923F5">
      <w:pPr>
        <w:pStyle w:val="LEVEL2"/>
        <w:numPr>
          <w:ilvl w:val="1"/>
          <w:numId w:val="2"/>
        </w:numPr>
        <w:rPr>
          <w:rStyle w:val="LegalHof3"/>
          <w:rFonts w:cs="Arial"/>
          <w:b/>
          <w:sz w:val="22"/>
          <w:szCs w:val="22"/>
          <w:u w:val="single"/>
          <w:lang w:eastAsia="en-ZA"/>
        </w:rPr>
      </w:pPr>
      <w:r w:rsidRPr="00087F6D">
        <w:rPr>
          <w:rStyle w:val="LegalHof3"/>
          <w:rFonts w:cs="Arial"/>
          <w:b/>
          <w:sz w:val="22"/>
          <w:szCs w:val="22"/>
          <w:u w:val="single"/>
          <w:lang w:eastAsia="en-ZA"/>
        </w:rPr>
        <w:t>The Lessee shall, upon cancelling the Lease as contemplated in clause </w:t>
      </w:r>
      <w:r w:rsidR="00045737" w:rsidRPr="00087F6D">
        <w:rPr>
          <w:rFonts w:cs="Arial"/>
          <w:sz w:val="22"/>
          <w:szCs w:val="22"/>
        </w:rPr>
        <w:fldChar w:fldCharType="begin"/>
      </w:r>
      <w:r w:rsidR="00045737" w:rsidRPr="00087F6D">
        <w:rPr>
          <w:rFonts w:cs="Arial"/>
          <w:sz w:val="22"/>
          <w:szCs w:val="22"/>
        </w:rPr>
        <w:instrText xml:space="preserve"> REF _Ref386186296 \r \h  \* MERGEFORMAT </w:instrText>
      </w:r>
      <w:r w:rsidR="00045737" w:rsidRPr="00087F6D">
        <w:rPr>
          <w:rFonts w:cs="Arial"/>
          <w:sz w:val="22"/>
          <w:szCs w:val="22"/>
        </w:rPr>
      </w:r>
      <w:r w:rsidR="00045737" w:rsidRPr="00087F6D">
        <w:rPr>
          <w:rFonts w:cs="Arial"/>
          <w:sz w:val="22"/>
          <w:szCs w:val="22"/>
        </w:rPr>
        <w:fldChar w:fldCharType="separate"/>
      </w:r>
      <w:r w:rsidR="00BA213B" w:rsidRPr="00BA213B">
        <w:rPr>
          <w:rStyle w:val="LegalHof3"/>
          <w:b/>
          <w:u w:val="single"/>
          <w:lang w:eastAsia="en-ZA"/>
        </w:rPr>
        <w:t>14.1</w:t>
      </w:r>
      <w:r w:rsidR="00045737" w:rsidRPr="00087F6D">
        <w:rPr>
          <w:rFonts w:cs="Arial"/>
          <w:sz w:val="22"/>
          <w:szCs w:val="22"/>
        </w:rPr>
        <w:fldChar w:fldCharType="end"/>
      </w:r>
      <w:r w:rsidRPr="00087F6D">
        <w:rPr>
          <w:rStyle w:val="LegalHof3"/>
          <w:rFonts w:cs="Arial"/>
          <w:b/>
          <w:sz w:val="22"/>
          <w:szCs w:val="22"/>
          <w:u w:val="single"/>
          <w:lang w:eastAsia="en-ZA"/>
        </w:rPr>
        <w:t xml:space="preserve">, and prior to vacating the Property, pay the Lessor an early termination penalty in an amount equal to the lesser of 2 (two) months rental, or the rental payable for the period remaining under the Lease. </w:t>
      </w:r>
    </w:p>
    <w:p w14:paraId="11776F85" w14:textId="77777777" w:rsidR="00F602AC" w:rsidRPr="00087F6D" w:rsidRDefault="00F602AC" w:rsidP="00F923F5">
      <w:pPr>
        <w:pStyle w:val="LEVEL2"/>
        <w:numPr>
          <w:ilvl w:val="1"/>
          <w:numId w:val="2"/>
        </w:numPr>
        <w:rPr>
          <w:rStyle w:val="LegalHof3"/>
          <w:rFonts w:cs="Arial"/>
          <w:b/>
          <w:sz w:val="22"/>
          <w:szCs w:val="22"/>
          <w:u w:val="single"/>
          <w:lang w:eastAsia="en-ZA"/>
        </w:rPr>
      </w:pPr>
      <w:r w:rsidRPr="00087F6D">
        <w:rPr>
          <w:rStyle w:val="LegalHof3"/>
          <w:rFonts w:cs="Arial"/>
          <w:b/>
          <w:sz w:val="22"/>
          <w:szCs w:val="22"/>
          <w:u w:val="single"/>
          <w:lang w:eastAsia="en-ZA"/>
        </w:rPr>
        <w:lastRenderedPageBreak/>
        <w:t>The Lessee shall remain liable for any amounts owed to the Lessor under this Lease up until the date of cancellation.</w:t>
      </w:r>
    </w:p>
    <w:p w14:paraId="2B6618A5"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56" w:name="_Toc413848270"/>
      <w:bookmarkStart w:id="57" w:name="_Toc444008705"/>
      <w:r w:rsidRPr="00087F6D">
        <w:rPr>
          <w:rFonts w:ascii="Arial" w:hAnsi="Arial" w:cs="Arial"/>
          <w:sz w:val="22"/>
          <w:szCs w:val="22"/>
        </w:rPr>
        <w:t>Domicilia and notices</w:t>
      </w:r>
      <w:bookmarkEnd w:id="56"/>
      <w:bookmarkEnd w:id="57"/>
    </w:p>
    <w:p w14:paraId="06CC323C" w14:textId="5E390455" w:rsidR="00F602AC" w:rsidRPr="00087F6D" w:rsidRDefault="00F602AC" w:rsidP="00F923F5">
      <w:pPr>
        <w:pStyle w:val="LEVEL2"/>
        <w:numPr>
          <w:ilvl w:val="1"/>
          <w:numId w:val="2"/>
        </w:numPr>
        <w:rPr>
          <w:rFonts w:cs="Arial"/>
          <w:sz w:val="22"/>
          <w:szCs w:val="22"/>
        </w:rPr>
      </w:pPr>
      <w:bookmarkStart w:id="58" w:name="_Ref318887352"/>
      <w:bookmarkStart w:id="59" w:name="_Ref403639047"/>
      <w:r w:rsidRPr="00087F6D">
        <w:rPr>
          <w:rFonts w:cs="Arial"/>
          <w:sz w:val="22"/>
          <w:szCs w:val="22"/>
        </w:rPr>
        <w:t xml:space="preserve">The parties choose as their </w:t>
      </w:r>
      <w:r w:rsidRPr="00087F6D">
        <w:rPr>
          <w:rFonts w:cs="Arial"/>
          <w:i/>
          <w:sz w:val="22"/>
          <w:szCs w:val="22"/>
        </w:rPr>
        <w:t>domicilia citandi et executandi</w:t>
      </w:r>
      <w:r w:rsidRPr="00087F6D">
        <w:rPr>
          <w:rFonts w:cs="Arial"/>
          <w:sz w:val="22"/>
          <w:szCs w:val="22"/>
        </w:rPr>
        <w:t xml:space="preserve"> the addresses mentioned in this clause </w:t>
      </w:r>
      <w:r w:rsidR="00E87BA5">
        <w:rPr>
          <w:rFonts w:cs="Arial"/>
          <w:sz w:val="22"/>
          <w:szCs w:val="22"/>
        </w:rPr>
        <w:t>1.1.3 and 1</w:t>
      </w:r>
      <w:r w:rsidR="00CF6EB6">
        <w:rPr>
          <w:rFonts w:cs="Arial"/>
          <w:sz w:val="22"/>
          <w:szCs w:val="22"/>
        </w:rPr>
        <w:t>.1.4</w:t>
      </w:r>
      <w:r w:rsidRPr="00087F6D">
        <w:rPr>
          <w:rFonts w:cs="Arial"/>
          <w:sz w:val="22"/>
          <w:szCs w:val="22"/>
        </w:rPr>
        <w:t xml:space="preserve">, but such </w:t>
      </w:r>
      <w:r w:rsidRPr="00087F6D">
        <w:rPr>
          <w:rFonts w:cs="Arial"/>
          <w:i/>
          <w:sz w:val="22"/>
          <w:szCs w:val="22"/>
        </w:rPr>
        <w:t>domicilium</w:t>
      </w:r>
      <w:r w:rsidRPr="00087F6D">
        <w:rPr>
          <w:rFonts w:cs="Arial"/>
          <w:sz w:val="22"/>
          <w:szCs w:val="22"/>
        </w:rPr>
        <w:t xml:space="preserve"> of either party may be changed by written notice from such party to the other party with effect from the date of receipt or deemed receipt by the latter of such notice</w:t>
      </w:r>
      <w:bookmarkEnd w:id="58"/>
      <w:r w:rsidRPr="00087F6D">
        <w:rPr>
          <w:rFonts w:cs="Arial"/>
          <w:sz w:val="22"/>
          <w:szCs w:val="22"/>
        </w:rPr>
        <w:t>;</w:t>
      </w:r>
      <w:bookmarkEnd w:id="59"/>
    </w:p>
    <w:p w14:paraId="0490215E" w14:textId="4A443118" w:rsidR="00F602AC" w:rsidRPr="00087F6D" w:rsidRDefault="00F602AC" w:rsidP="00F923F5">
      <w:pPr>
        <w:pStyle w:val="LEVEL2"/>
        <w:numPr>
          <w:ilvl w:val="1"/>
          <w:numId w:val="2"/>
        </w:numPr>
        <w:rPr>
          <w:rFonts w:cs="Arial"/>
          <w:sz w:val="22"/>
          <w:szCs w:val="22"/>
        </w:rPr>
      </w:pPr>
      <w:r w:rsidRPr="00087F6D">
        <w:rPr>
          <w:rFonts w:cs="Arial"/>
          <w:sz w:val="22"/>
          <w:szCs w:val="22"/>
        </w:rPr>
        <w:t xml:space="preserve">Any notice, demand or other communication properly addressed by either party to the other party at the latter’s </w:t>
      </w:r>
      <w:r w:rsidRPr="00087F6D">
        <w:rPr>
          <w:rFonts w:cs="Arial"/>
          <w:i/>
          <w:sz w:val="22"/>
          <w:szCs w:val="22"/>
        </w:rPr>
        <w:t>domicilium</w:t>
      </w:r>
      <w:r w:rsidRPr="00087F6D">
        <w:rPr>
          <w:rFonts w:cs="Arial"/>
          <w:sz w:val="22"/>
          <w:szCs w:val="22"/>
        </w:rPr>
        <w:t xml:space="preserve"> in terms hereof for the time being and sent by prepaid registered post shall be deemed to be</w:t>
      </w:r>
      <w:r w:rsidR="001E6C29">
        <w:rPr>
          <w:rFonts w:cs="Arial"/>
          <w:sz w:val="22"/>
          <w:szCs w:val="22"/>
        </w:rPr>
        <w:t xml:space="preserve"> received by the latter on the 5</w:t>
      </w:r>
      <w:r w:rsidRPr="00087F6D">
        <w:rPr>
          <w:rFonts w:cs="Arial"/>
          <w:sz w:val="22"/>
          <w:szCs w:val="22"/>
        </w:rPr>
        <w:t>th business day following the date of posting thereof. This provision shall not be construed as precluding the utilisation of other means and methods (including telefacsimile) for the transmission or delivery of notices, acceptances, demands and other communications, but no presumption of delivery shall arise if any such other means or method is used.</w:t>
      </w:r>
    </w:p>
    <w:p w14:paraId="1F9CFA1C"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60" w:name="_Toc413848272"/>
      <w:bookmarkStart w:id="61" w:name="_Toc444008707"/>
      <w:r w:rsidRPr="00087F6D">
        <w:rPr>
          <w:rFonts w:ascii="Arial" w:hAnsi="Arial" w:cs="Arial"/>
          <w:sz w:val="22"/>
          <w:szCs w:val="22"/>
        </w:rPr>
        <w:t>Whole agreement</w:t>
      </w:r>
      <w:bookmarkEnd w:id="60"/>
      <w:bookmarkEnd w:id="61"/>
    </w:p>
    <w:p w14:paraId="6433C608"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This is the entire agreement between the parties.</w:t>
      </w:r>
    </w:p>
    <w:p w14:paraId="28AEB738"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No variation or consensual cancellation of this lease shall be of any force or effect unless reduced to writing and signed by both parties.</w:t>
      </w:r>
    </w:p>
    <w:p w14:paraId="51B7A8C6" w14:textId="77777777" w:rsidR="00F602AC" w:rsidRPr="00087F6D" w:rsidRDefault="00F602AC" w:rsidP="00F923F5">
      <w:pPr>
        <w:pStyle w:val="LEVEL1"/>
        <w:tabs>
          <w:tab w:val="clear" w:pos="510"/>
          <w:tab w:val="num" w:pos="567"/>
        </w:tabs>
        <w:ind w:left="567" w:hanging="567"/>
        <w:rPr>
          <w:rFonts w:ascii="Arial" w:hAnsi="Arial" w:cs="Arial"/>
          <w:sz w:val="22"/>
          <w:szCs w:val="22"/>
        </w:rPr>
      </w:pPr>
      <w:bookmarkStart w:id="62" w:name="_Toc413848273"/>
      <w:bookmarkStart w:id="63" w:name="_Toc444008708"/>
      <w:r w:rsidRPr="00087F6D">
        <w:rPr>
          <w:rFonts w:ascii="Arial" w:hAnsi="Arial" w:cs="Arial"/>
          <w:sz w:val="22"/>
          <w:szCs w:val="22"/>
        </w:rPr>
        <w:t>Non-waiver</w:t>
      </w:r>
      <w:bookmarkEnd w:id="62"/>
      <w:bookmarkEnd w:id="63"/>
    </w:p>
    <w:p w14:paraId="0DD28E12" w14:textId="77777777" w:rsidR="00F602AC" w:rsidRPr="00087F6D" w:rsidRDefault="00F602AC" w:rsidP="00F923F5">
      <w:pPr>
        <w:pStyle w:val="LEVEL2"/>
        <w:numPr>
          <w:ilvl w:val="1"/>
          <w:numId w:val="2"/>
        </w:numPr>
        <w:rPr>
          <w:rFonts w:cs="Arial"/>
          <w:sz w:val="22"/>
          <w:szCs w:val="22"/>
        </w:rPr>
      </w:pPr>
      <w:r w:rsidRPr="00087F6D">
        <w:rPr>
          <w:rFonts w:cs="Arial"/>
          <w:sz w:val="22"/>
          <w:szCs w:val="22"/>
        </w:rPr>
        <w:t>Neither party shall be regarded as having waived, or be precluded in any way from exercising, any right under or arising from this lease by reason of such party having at any time granted any extension of time for, or having shown any indulgence to the other party with reference to, any payment or performance hereunder, or having failed to enforce, or delayed in the enforcement of, any right of action against the other party.</w:t>
      </w:r>
    </w:p>
    <w:p w14:paraId="63F65371" w14:textId="2147831D" w:rsidR="00760A98" w:rsidRDefault="00F602AC" w:rsidP="00270DB9">
      <w:pPr>
        <w:pStyle w:val="LEVEL2"/>
        <w:numPr>
          <w:ilvl w:val="1"/>
          <w:numId w:val="2"/>
        </w:numPr>
        <w:rPr>
          <w:rFonts w:cs="Arial"/>
          <w:sz w:val="22"/>
          <w:szCs w:val="22"/>
        </w:rPr>
      </w:pPr>
      <w:r w:rsidRPr="00087F6D">
        <w:rPr>
          <w:rFonts w:cs="Arial"/>
          <w:sz w:val="22"/>
          <w:szCs w:val="22"/>
        </w:rPr>
        <w:t>The failure of either party to comply with any non-material provision of this lease shall not excuse the other party from performing the latter’s obligations hereunder fully and timeously.</w:t>
      </w:r>
    </w:p>
    <w:p w14:paraId="4F7DAB67" w14:textId="77777777" w:rsidR="00270DB9" w:rsidRPr="00270DB9" w:rsidRDefault="00270DB9" w:rsidP="00270DB9">
      <w:pPr>
        <w:pStyle w:val="LEVEL2"/>
        <w:numPr>
          <w:ilvl w:val="0"/>
          <w:numId w:val="0"/>
        </w:numPr>
        <w:ind w:left="1021"/>
        <w:rPr>
          <w:rFonts w:cs="Arial"/>
          <w:sz w:val="22"/>
          <w:szCs w:val="22"/>
        </w:rPr>
      </w:pPr>
    </w:p>
    <w:p w14:paraId="4A667D9C" w14:textId="467C0146" w:rsidR="00CF6EB6" w:rsidRDefault="00CF6EB6" w:rsidP="00CF6EB6">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SIGNED at …………</w:t>
      </w:r>
      <w:r w:rsidR="00760A98">
        <w:rPr>
          <w:rFonts w:cs="Arial"/>
          <w:color w:val="000000"/>
          <w:sz w:val="22"/>
          <w:szCs w:val="22"/>
          <w:lang w:val="en-TT" w:eastAsia="en-TT"/>
        </w:rPr>
        <w:t xml:space="preserve">……....……………….. </w:t>
      </w:r>
      <w:r w:rsidRPr="00CF6EB6">
        <w:rPr>
          <w:rFonts w:cs="Arial"/>
          <w:color w:val="000000"/>
          <w:sz w:val="22"/>
          <w:szCs w:val="22"/>
          <w:lang w:val="en-TT" w:eastAsia="en-TT"/>
        </w:rPr>
        <w:t>on this ………</w:t>
      </w:r>
      <w:r w:rsidR="00760A98">
        <w:rPr>
          <w:rFonts w:cs="Arial"/>
          <w:color w:val="000000"/>
          <w:sz w:val="22"/>
          <w:szCs w:val="22"/>
          <w:lang w:val="en-TT" w:eastAsia="en-TT"/>
        </w:rPr>
        <w:t xml:space="preserve"> day of </w:t>
      </w:r>
      <w:r w:rsidRPr="00CF6EB6">
        <w:rPr>
          <w:rFonts w:cs="Arial"/>
          <w:color w:val="000000"/>
          <w:sz w:val="22"/>
          <w:szCs w:val="22"/>
          <w:lang w:val="en-TT" w:eastAsia="en-TT"/>
        </w:rPr>
        <w:t>……</w:t>
      </w:r>
      <w:r w:rsidR="00760A98">
        <w:rPr>
          <w:rFonts w:cs="Arial"/>
          <w:color w:val="000000"/>
          <w:sz w:val="22"/>
          <w:szCs w:val="22"/>
          <w:lang w:val="en-TT" w:eastAsia="en-TT"/>
        </w:rPr>
        <w:t>..</w:t>
      </w:r>
      <w:r w:rsidRPr="00CF6EB6">
        <w:rPr>
          <w:rFonts w:cs="Arial"/>
          <w:color w:val="000000"/>
          <w:sz w:val="22"/>
          <w:szCs w:val="22"/>
          <w:lang w:val="en-TT" w:eastAsia="en-TT"/>
        </w:rPr>
        <w:t>……</w:t>
      </w:r>
      <w:r w:rsidR="00760A98">
        <w:rPr>
          <w:rFonts w:cs="Arial"/>
          <w:color w:val="000000"/>
          <w:sz w:val="22"/>
          <w:szCs w:val="22"/>
          <w:lang w:val="en-TT" w:eastAsia="en-TT"/>
        </w:rPr>
        <w:t>….….</w:t>
      </w:r>
      <w:r w:rsidRPr="00CF6EB6">
        <w:rPr>
          <w:rFonts w:cs="Arial"/>
          <w:color w:val="000000"/>
          <w:sz w:val="22"/>
          <w:szCs w:val="22"/>
          <w:lang w:val="en-TT" w:eastAsia="en-TT"/>
        </w:rPr>
        <w:t>.…….</w:t>
      </w:r>
      <w:r w:rsidR="00FC2A0F">
        <w:rPr>
          <w:rFonts w:cs="Arial"/>
          <w:color w:val="000000"/>
          <w:sz w:val="22"/>
          <w:szCs w:val="22"/>
          <w:lang w:val="en-TT" w:eastAsia="en-TT"/>
        </w:rPr>
        <w:t xml:space="preserve"> 202</w:t>
      </w:r>
      <w:r w:rsidR="001727B4">
        <w:rPr>
          <w:rFonts w:cs="Arial"/>
          <w:color w:val="000000"/>
          <w:sz w:val="22"/>
          <w:szCs w:val="22"/>
          <w:lang w:val="en-TT" w:eastAsia="en-TT"/>
        </w:rPr>
        <w:t xml:space="preserve">3 </w:t>
      </w:r>
      <w:r w:rsidRPr="00CF6EB6">
        <w:rPr>
          <w:rFonts w:cs="Arial"/>
          <w:color w:val="000000"/>
          <w:sz w:val="22"/>
          <w:szCs w:val="22"/>
          <w:lang w:val="en-TT" w:eastAsia="en-TT"/>
        </w:rPr>
        <w:t>in the presence of the undersigned witnesses</w:t>
      </w:r>
    </w:p>
    <w:p w14:paraId="4D957FAA" w14:textId="77777777" w:rsidR="00EC6C0E" w:rsidRPr="00CF6EB6" w:rsidRDefault="00EC6C0E" w:rsidP="00CF6EB6">
      <w:pPr>
        <w:suppressAutoHyphens w:val="0"/>
        <w:spacing w:before="180" w:line="240" w:lineRule="auto"/>
        <w:rPr>
          <w:rFonts w:cs="Arial"/>
          <w:color w:val="000000"/>
          <w:sz w:val="22"/>
          <w:szCs w:val="22"/>
          <w:lang w:val="en-TT" w:eastAsia="en-TT"/>
        </w:rPr>
      </w:pPr>
    </w:p>
    <w:p w14:paraId="58EDA5E8" w14:textId="77777777" w:rsidR="00CF6EB6" w:rsidRPr="00CF6EB6" w:rsidRDefault="00CF6EB6" w:rsidP="00CF6EB6">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Witnesses:</w:t>
      </w:r>
    </w:p>
    <w:tbl>
      <w:tblPr>
        <w:tblW w:w="9460" w:type="dxa"/>
        <w:tblCellMar>
          <w:left w:w="0" w:type="dxa"/>
          <w:right w:w="0" w:type="dxa"/>
        </w:tblCellMar>
        <w:tblLook w:val="04A0" w:firstRow="1" w:lastRow="0" w:firstColumn="1" w:lastColumn="0" w:noHBand="0" w:noVBand="1"/>
      </w:tblPr>
      <w:tblGrid>
        <w:gridCol w:w="4387"/>
        <w:gridCol w:w="676"/>
        <w:gridCol w:w="4397"/>
      </w:tblGrid>
      <w:tr w:rsidR="00CF6EB6" w:rsidRPr="00CF6EB6" w14:paraId="251B6D75" w14:textId="77777777" w:rsidTr="00CF6EB6">
        <w:trPr>
          <w:trHeight w:val="189"/>
        </w:trPr>
        <w:tc>
          <w:tcPr>
            <w:tcW w:w="4387" w:type="dxa"/>
            <w:vAlign w:val="center"/>
            <w:hideMark/>
          </w:tcPr>
          <w:p w14:paraId="3002A620" w14:textId="77777777" w:rsidR="00CF6EB6" w:rsidRPr="00CF6EB6" w:rsidRDefault="00CF6EB6" w:rsidP="00CF6EB6">
            <w:pPr>
              <w:suppressAutoHyphens w:val="0"/>
              <w:spacing w:line="240" w:lineRule="auto"/>
              <w:jc w:val="left"/>
              <w:rPr>
                <w:rFonts w:cs="Arial"/>
                <w:sz w:val="22"/>
                <w:szCs w:val="22"/>
                <w:lang w:val="en-TT" w:eastAsia="en-TT"/>
              </w:rPr>
            </w:pPr>
          </w:p>
        </w:tc>
        <w:tc>
          <w:tcPr>
            <w:tcW w:w="676" w:type="dxa"/>
            <w:vAlign w:val="center"/>
            <w:hideMark/>
          </w:tcPr>
          <w:p w14:paraId="70ABE23A" w14:textId="77777777" w:rsidR="00CF6EB6" w:rsidRPr="00CF6EB6" w:rsidRDefault="00CF6EB6" w:rsidP="00CF6EB6">
            <w:pPr>
              <w:suppressAutoHyphens w:val="0"/>
              <w:spacing w:line="240" w:lineRule="auto"/>
              <w:jc w:val="left"/>
              <w:rPr>
                <w:rFonts w:cs="Arial"/>
                <w:sz w:val="22"/>
                <w:szCs w:val="22"/>
                <w:lang w:val="en-TT" w:eastAsia="en-TT"/>
              </w:rPr>
            </w:pPr>
          </w:p>
        </w:tc>
        <w:tc>
          <w:tcPr>
            <w:tcW w:w="4397" w:type="dxa"/>
            <w:vAlign w:val="center"/>
            <w:hideMark/>
          </w:tcPr>
          <w:p w14:paraId="0D12CBA7" w14:textId="77777777" w:rsidR="00CF6EB6" w:rsidRPr="00CF6EB6" w:rsidRDefault="00CF6EB6" w:rsidP="00CF6EB6">
            <w:pPr>
              <w:suppressAutoHyphens w:val="0"/>
              <w:spacing w:line="240" w:lineRule="auto"/>
              <w:jc w:val="left"/>
              <w:rPr>
                <w:rFonts w:cs="Arial"/>
                <w:sz w:val="22"/>
                <w:szCs w:val="22"/>
                <w:lang w:val="en-TT" w:eastAsia="en-TT"/>
              </w:rPr>
            </w:pPr>
          </w:p>
        </w:tc>
      </w:tr>
      <w:tr w:rsidR="00CF6EB6" w:rsidRPr="00CF6EB6" w14:paraId="1E9CDB58" w14:textId="77777777" w:rsidTr="00CF6EB6">
        <w:trPr>
          <w:trHeight w:val="573"/>
        </w:trPr>
        <w:tc>
          <w:tcPr>
            <w:tcW w:w="0" w:type="auto"/>
            <w:vAlign w:val="center"/>
            <w:hideMark/>
          </w:tcPr>
          <w:p w14:paraId="2842E64A" w14:textId="77777777" w:rsidR="00CF6EB6" w:rsidRPr="00CF6EB6" w:rsidRDefault="00CF6EB6" w:rsidP="00CF6EB6">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 xml:space="preserve">1 </w:t>
            </w:r>
          </w:p>
        </w:tc>
        <w:tc>
          <w:tcPr>
            <w:tcW w:w="0" w:type="auto"/>
            <w:vAlign w:val="center"/>
            <w:hideMark/>
          </w:tcPr>
          <w:p w14:paraId="298974FC" w14:textId="77777777" w:rsidR="00CF6EB6" w:rsidRPr="00CF6EB6" w:rsidRDefault="00CF6EB6" w:rsidP="00CF6EB6">
            <w:pPr>
              <w:suppressAutoHyphens w:val="0"/>
              <w:spacing w:line="240" w:lineRule="auto"/>
              <w:jc w:val="left"/>
              <w:rPr>
                <w:rFonts w:cs="Arial"/>
                <w:sz w:val="22"/>
                <w:szCs w:val="22"/>
                <w:lang w:val="en-TT" w:eastAsia="en-TT"/>
              </w:rPr>
            </w:pPr>
          </w:p>
        </w:tc>
        <w:tc>
          <w:tcPr>
            <w:tcW w:w="0" w:type="auto"/>
            <w:vAlign w:val="center"/>
            <w:hideMark/>
          </w:tcPr>
          <w:p w14:paraId="1959A1B2" w14:textId="77777777" w:rsidR="00CF6EB6" w:rsidRPr="00CF6EB6" w:rsidRDefault="00CF6EB6" w:rsidP="00CF6EB6">
            <w:pPr>
              <w:suppressAutoHyphens w:val="0"/>
              <w:spacing w:line="240" w:lineRule="auto"/>
              <w:jc w:val="left"/>
              <w:rPr>
                <w:rFonts w:cs="Arial"/>
                <w:sz w:val="22"/>
                <w:szCs w:val="22"/>
                <w:lang w:val="en-TT" w:eastAsia="en-TT"/>
              </w:rPr>
            </w:pPr>
          </w:p>
        </w:tc>
      </w:tr>
      <w:tr w:rsidR="00CF6EB6" w:rsidRPr="00CF6EB6" w14:paraId="32CA3B3A" w14:textId="77777777" w:rsidTr="00CF6EB6">
        <w:trPr>
          <w:trHeight w:val="573"/>
        </w:trPr>
        <w:tc>
          <w:tcPr>
            <w:tcW w:w="0" w:type="auto"/>
            <w:vAlign w:val="center"/>
            <w:hideMark/>
          </w:tcPr>
          <w:p w14:paraId="029782DC" w14:textId="77777777" w:rsidR="00CF6EB6" w:rsidRPr="00CF6EB6" w:rsidRDefault="00CF6EB6" w:rsidP="00CF6EB6">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 xml:space="preserve">2 </w:t>
            </w:r>
          </w:p>
        </w:tc>
        <w:tc>
          <w:tcPr>
            <w:tcW w:w="0" w:type="auto"/>
            <w:vAlign w:val="center"/>
            <w:hideMark/>
          </w:tcPr>
          <w:p w14:paraId="0983D4C4" w14:textId="77777777" w:rsidR="00CF6EB6" w:rsidRPr="00CF6EB6" w:rsidRDefault="00CF6EB6" w:rsidP="00CF6EB6">
            <w:pPr>
              <w:suppressAutoHyphens w:val="0"/>
              <w:spacing w:line="240" w:lineRule="auto"/>
              <w:jc w:val="left"/>
              <w:rPr>
                <w:rFonts w:cs="Arial"/>
                <w:sz w:val="22"/>
                <w:szCs w:val="22"/>
                <w:lang w:val="en-TT" w:eastAsia="en-TT"/>
              </w:rPr>
            </w:pPr>
          </w:p>
        </w:tc>
        <w:tc>
          <w:tcPr>
            <w:tcW w:w="0" w:type="auto"/>
            <w:vAlign w:val="center"/>
            <w:hideMark/>
          </w:tcPr>
          <w:p w14:paraId="21862871" w14:textId="77777777" w:rsidR="00CF6EB6" w:rsidRPr="00CF6EB6" w:rsidRDefault="00CF6EB6" w:rsidP="00CF6EB6">
            <w:pPr>
              <w:suppressAutoHyphens w:val="0"/>
              <w:spacing w:line="240" w:lineRule="auto"/>
              <w:jc w:val="left"/>
              <w:rPr>
                <w:rFonts w:cs="Arial"/>
                <w:sz w:val="22"/>
                <w:szCs w:val="22"/>
                <w:lang w:val="en-TT" w:eastAsia="en-TT"/>
              </w:rPr>
            </w:pPr>
          </w:p>
        </w:tc>
      </w:tr>
      <w:tr w:rsidR="00CF6EB6" w:rsidRPr="00CF6EB6" w14:paraId="608E6244" w14:textId="77777777" w:rsidTr="00CF6EB6">
        <w:trPr>
          <w:trHeight w:val="336"/>
        </w:trPr>
        <w:tc>
          <w:tcPr>
            <w:tcW w:w="0" w:type="auto"/>
            <w:vAlign w:val="center"/>
            <w:hideMark/>
          </w:tcPr>
          <w:p w14:paraId="19460E35" w14:textId="50E10B82" w:rsidR="00CF6EB6" w:rsidRDefault="00CF6EB6" w:rsidP="00EC6C0E">
            <w:pPr>
              <w:suppressAutoHyphens w:val="0"/>
              <w:spacing w:line="240" w:lineRule="auto"/>
              <w:rPr>
                <w:rFonts w:cs="Arial"/>
                <w:color w:val="000000"/>
                <w:sz w:val="22"/>
                <w:szCs w:val="22"/>
                <w:lang w:val="en-TT" w:eastAsia="en-TT"/>
              </w:rPr>
            </w:pPr>
          </w:p>
          <w:p w14:paraId="134EF5E7" w14:textId="2FCB7F34" w:rsidR="00CF6EB6" w:rsidRPr="00CF6EB6" w:rsidRDefault="00CF6EB6" w:rsidP="00CF6EB6">
            <w:pPr>
              <w:suppressAutoHyphens w:val="0"/>
              <w:spacing w:line="240" w:lineRule="auto"/>
              <w:rPr>
                <w:rFonts w:cs="Arial"/>
                <w:color w:val="000000"/>
                <w:sz w:val="22"/>
                <w:szCs w:val="22"/>
                <w:lang w:val="en-TT" w:eastAsia="en-TT"/>
              </w:rPr>
            </w:pPr>
            <w:r>
              <w:rPr>
                <w:rFonts w:cs="Arial"/>
                <w:color w:val="000000"/>
                <w:sz w:val="22"/>
                <w:szCs w:val="22"/>
                <w:lang w:val="en-TT" w:eastAsia="en-TT"/>
              </w:rPr>
              <w:t xml:space="preserve">    </w:t>
            </w:r>
            <w:r w:rsidRPr="00CF6EB6">
              <w:rPr>
                <w:rFonts w:cs="Arial"/>
                <w:color w:val="000000"/>
                <w:sz w:val="22"/>
                <w:szCs w:val="22"/>
                <w:lang w:val="en-TT" w:eastAsia="en-TT"/>
              </w:rPr>
              <w:t>(</w:t>
            </w:r>
            <w:r w:rsidRPr="00CF6EB6">
              <w:rPr>
                <w:rFonts w:cs="Arial"/>
                <w:i/>
                <w:iCs/>
                <w:color w:val="000000"/>
                <w:sz w:val="22"/>
                <w:szCs w:val="22"/>
                <w:lang w:val="en-TT" w:eastAsia="en-TT"/>
              </w:rPr>
              <w:t>Signatures of witnesses</w:t>
            </w:r>
            <w:r w:rsidRPr="00CF6EB6">
              <w:rPr>
                <w:rFonts w:cs="Arial"/>
                <w:color w:val="000000"/>
                <w:sz w:val="22"/>
                <w:szCs w:val="22"/>
                <w:lang w:val="en-TT" w:eastAsia="en-TT"/>
              </w:rPr>
              <w:t>)</w:t>
            </w:r>
          </w:p>
        </w:tc>
        <w:tc>
          <w:tcPr>
            <w:tcW w:w="0" w:type="auto"/>
            <w:vAlign w:val="center"/>
            <w:hideMark/>
          </w:tcPr>
          <w:p w14:paraId="573C683C" w14:textId="77777777" w:rsidR="00CF6EB6" w:rsidRPr="00CF6EB6" w:rsidRDefault="00CF6EB6" w:rsidP="00CF6EB6">
            <w:pPr>
              <w:suppressAutoHyphens w:val="0"/>
              <w:spacing w:line="240" w:lineRule="auto"/>
              <w:jc w:val="left"/>
              <w:rPr>
                <w:rFonts w:cs="Arial"/>
                <w:sz w:val="22"/>
                <w:szCs w:val="22"/>
                <w:lang w:val="en-TT" w:eastAsia="en-TT"/>
              </w:rPr>
            </w:pPr>
          </w:p>
        </w:tc>
        <w:tc>
          <w:tcPr>
            <w:tcW w:w="0" w:type="auto"/>
            <w:vAlign w:val="center"/>
            <w:hideMark/>
          </w:tcPr>
          <w:p w14:paraId="4377A8AA" w14:textId="79DB48A1" w:rsidR="00CF6EB6" w:rsidRPr="00CF6EB6" w:rsidRDefault="00BB6067" w:rsidP="00CF6EB6">
            <w:pPr>
              <w:suppressAutoHyphens w:val="0"/>
              <w:spacing w:line="240" w:lineRule="auto"/>
              <w:jc w:val="center"/>
              <w:rPr>
                <w:rFonts w:cs="Arial"/>
                <w:color w:val="000000"/>
                <w:sz w:val="22"/>
                <w:szCs w:val="22"/>
                <w:lang w:val="en-TT" w:eastAsia="en-TT"/>
              </w:rPr>
            </w:pPr>
            <w:r>
              <w:rPr>
                <w:noProof/>
              </w:rPr>
              <mc:AlternateContent>
                <mc:Choice Requires="wps">
                  <w:drawing>
                    <wp:anchor distT="4294967295" distB="4294967295" distL="114300" distR="114300" simplePos="0" relativeHeight="251658240" behindDoc="0" locked="0" layoutInCell="1" allowOverlap="1" wp14:anchorId="63D45636" wp14:editId="3387BFF1">
                      <wp:simplePos x="0" y="0"/>
                      <wp:positionH relativeFrom="column">
                        <wp:posOffset>962025</wp:posOffset>
                      </wp:positionH>
                      <wp:positionV relativeFrom="paragraph">
                        <wp:posOffset>-130176</wp:posOffset>
                      </wp:positionV>
                      <wp:extent cx="15240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D87C14D" id="_x0000_t32" coordsize="21600,21600" o:spt="32" o:oned="t" path="m,l21600,21600e" filled="f">
                      <v:path arrowok="t" fillok="f" o:connecttype="none"/>
                      <o:lock v:ext="edit" shapetype="t"/>
                    </v:shapetype>
                    <v:shape id="Straight Arrow Connector 6" o:spid="_x0000_s1026" type="#_x0000_t32" style="position:absolute;margin-left:75.75pt;margin-top:-10.25pt;width:12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T+ywEAAJIDAAAOAAAAZHJzL2Uyb0RvYy54bWysU8GO0zAQvSPxD5bvNElFEURN99BluSxQ&#10;aZcPmNpOYuF4rBm3af8e27RlBReEyGHk8cw8z3szWd+dJieOhtii72SzqKUwXqG2fujkt+eHN++l&#10;4Aheg0NvOnk2LO82r1+t59CaJY7otCGRQDy3c+jkGGNoq4rVaCbgBQbjU7BHmiAml4ZKE8wJfXLV&#10;sq7fVTOSDoTKMKfb+59BuSn4fW9U/Nr3bKJwnUy9xWKp2H221WYN7UAQRqsubcA/dDGB9enRG9Q9&#10;RBAHsn9ATVYRMvZxoXCqsO+tMoVDYtPUv7F5GiGYwiWJw+EmE/8/WPXluPU7yq2rk38Kj6i+s/C4&#10;HcEPpjTwfA5pcE2WqpoDt7eS7HDYkdjPn1GnHDhELCqcepoyZOInTkXs801sc4pCpctmtXxb12km&#10;6hqroL0WBuL4yeAk8qGTHAnsMMYtep9GitSUZ+D4yDG3Be21IL/q8cE6VybrvJg7+WG1XJUCRmd1&#10;DuY0pmG/dSSOkHejfIVjirxMIzx4XcBGA/qj1yIWQXzaZ5nRJ6OlcCatfz6VzAjW/U1matz5i6xZ&#10;yby23O5Rn3eUeWUvDb4wvCxp3qyXfsn69SttfgAAAP//AwBQSwMEFAAGAAgAAAAhAFxESOTdAAAA&#10;CwEAAA8AAABkcnMvZG93bnJldi54bWxMj0FLw0AQhe+C/2EZwYu0u4lEbMymFMGDR9uC1212TNJm&#10;Z0N208T+eqcg6G3em8ebb4r17DpxxiG0njQkSwUCqfK2pVrDfve2eAYRoiFrOk+o4RsDrMvbm8Lk&#10;1k/0gedtrAWXUMiNhibGPpcyVA06E5a+R+Ldlx+ciSyHWtrBTFzuOpkq9SSdaYkvNKbH1war03Z0&#10;GjCMWaI2K1fv3y/Tw2d6OU79Tuv7u3nzAiLiHP/CcMVndCiZ6eBHskF0rLMk46iGRap44MTj6uoc&#10;fh1ZFvL/D+UPAAAA//8DAFBLAQItABQABgAIAAAAIQC2gziS/gAAAOEBAAATAAAAAAAAAAAAAAAA&#10;AAAAAABbQ29udGVudF9UeXBlc10ueG1sUEsBAi0AFAAGAAgAAAAhADj9If/WAAAAlAEAAAsAAAAA&#10;AAAAAAAAAAAALwEAAF9yZWxzLy5yZWxzUEsBAi0AFAAGAAgAAAAhADMURP7LAQAAkgMAAA4AAAAA&#10;AAAAAAAAAAAALgIAAGRycy9lMm9Eb2MueG1sUEsBAi0AFAAGAAgAAAAhAFxESOTdAAAACwEAAA8A&#10;AAAAAAAAAAAAAAAAJQQAAGRycy9kb3ducmV2LnhtbFBLBQYAAAAABAAEAPMAAAAvBQAAAAA=&#10;"/>
                  </w:pict>
                </mc:Fallback>
              </mc:AlternateContent>
            </w:r>
            <w:r w:rsidR="00CF6EB6">
              <w:rPr>
                <w:rFonts w:cs="Arial"/>
                <w:color w:val="000000"/>
                <w:sz w:val="22"/>
                <w:szCs w:val="22"/>
                <w:lang w:val="en-TT" w:eastAsia="en-TT"/>
              </w:rPr>
              <w:t xml:space="preserve">                </w:t>
            </w:r>
            <w:r w:rsidR="00CF6EB6" w:rsidRPr="00CF6EB6">
              <w:rPr>
                <w:rFonts w:cs="Arial"/>
                <w:color w:val="000000"/>
                <w:sz w:val="22"/>
                <w:szCs w:val="22"/>
                <w:lang w:val="en-TT" w:eastAsia="en-TT"/>
              </w:rPr>
              <w:t>(</w:t>
            </w:r>
            <w:r w:rsidR="00CF6EB6" w:rsidRPr="00CF6EB6">
              <w:rPr>
                <w:rFonts w:cs="Arial"/>
                <w:i/>
                <w:iCs/>
                <w:color w:val="000000"/>
                <w:sz w:val="22"/>
                <w:szCs w:val="22"/>
                <w:lang w:val="en-TT" w:eastAsia="en-TT"/>
              </w:rPr>
              <w:t>Signature of LESSOR</w:t>
            </w:r>
            <w:r w:rsidR="00CF6EB6" w:rsidRPr="00CF6EB6">
              <w:rPr>
                <w:rFonts w:cs="Arial"/>
                <w:color w:val="000000"/>
                <w:sz w:val="22"/>
                <w:szCs w:val="22"/>
                <w:lang w:val="en-TT" w:eastAsia="en-TT"/>
              </w:rPr>
              <w:t>)</w:t>
            </w:r>
          </w:p>
        </w:tc>
      </w:tr>
      <w:tr w:rsidR="00CF6EB6" w:rsidRPr="00CF6EB6" w14:paraId="20913816" w14:textId="77777777" w:rsidTr="00CF6EB6">
        <w:trPr>
          <w:trHeight w:val="336"/>
        </w:trPr>
        <w:tc>
          <w:tcPr>
            <w:tcW w:w="0" w:type="auto"/>
            <w:vAlign w:val="center"/>
          </w:tcPr>
          <w:p w14:paraId="56005400" w14:textId="77777777" w:rsidR="00CF6EB6" w:rsidRDefault="00CF6EB6" w:rsidP="00CF6EB6">
            <w:pPr>
              <w:suppressAutoHyphens w:val="0"/>
              <w:spacing w:line="240" w:lineRule="auto"/>
              <w:jc w:val="center"/>
              <w:rPr>
                <w:rFonts w:cs="Arial"/>
                <w:color w:val="000000"/>
                <w:sz w:val="22"/>
                <w:szCs w:val="22"/>
                <w:lang w:val="en-TT" w:eastAsia="en-TT"/>
              </w:rPr>
            </w:pPr>
          </w:p>
          <w:p w14:paraId="7707CC62" w14:textId="77777777" w:rsidR="00EC6C0E" w:rsidRDefault="00EC6C0E" w:rsidP="00CF6EB6">
            <w:pPr>
              <w:suppressAutoHyphens w:val="0"/>
              <w:spacing w:line="240" w:lineRule="auto"/>
              <w:jc w:val="center"/>
              <w:rPr>
                <w:rFonts w:cs="Arial"/>
                <w:color w:val="000000"/>
                <w:sz w:val="22"/>
                <w:szCs w:val="22"/>
                <w:lang w:val="en-TT" w:eastAsia="en-TT"/>
              </w:rPr>
            </w:pPr>
          </w:p>
          <w:p w14:paraId="38401363" w14:textId="77777777" w:rsidR="00EC6C0E" w:rsidRDefault="00EC6C0E" w:rsidP="00CF6EB6">
            <w:pPr>
              <w:suppressAutoHyphens w:val="0"/>
              <w:spacing w:line="240" w:lineRule="auto"/>
              <w:jc w:val="center"/>
              <w:rPr>
                <w:rFonts w:cs="Arial"/>
                <w:color w:val="000000"/>
                <w:sz w:val="22"/>
                <w:szCs w:val="22"/>
                <w:lang w:val="en-TT" w:eastAsia="en-TT"/>
              </w:rPr>
            </w:pPr>
          </w:p>
          <w:p w14:paraId="4294A2D5" w14:textId="7B56491F" w:rsidR="00EC6C0E" w:rsidRPr="00CF6EB6" w:rsidRDefault="00EC6C0E" w:rsidP="00CF6EB6">
            <w:pPr>
              <w:suppressAutoHyphens w:val="0"/>
              <w:spacing w:line="240" w:lineRule="auto"/>
              <w:jc w:val="center"/>
              <w:rPr>
                <w:rFonts w:cs="Arial"/>
                <w:color w:val="000000"/>
                <w:sz w:val="22"/>
                <w:szCs w:val="22"/>
                <w:lang w:val="en-TT" w:eastAsia="en-TT"/>
              </w:rPr>
            </w:pPr>
          </w:p>
        </w:tc>
        <w:tc>
          <w:tcPr>
            <w:tcW w:w="0" w:type="auto"/>
            <w:vAlign w:val="center"/>
          </w:tcPr>
          <w:p w14:paraId="5B37AE21" w14:textId="77777777" w:rsidR="00CF6EB6" w:rsidRPr="00CF6EB6" w:rsidRDefault="00CF6EB6" w:rsidP="00CF6EB6">
            <w:pPr>
              <w:suppressAutoHyphens w:val="0"/>
              <w:spacing w:line="240" w:lineRule="auto"/>
              <w:jc w:val="left"/>
              <w:rPr>
                <w:rFonts w:cs="Arial"/>
                <w:sz w:val="22"/>
                <w:szCs w:val="22"/>
                <w:lang w:val="en-TT" w:eastAsia="en-TT"/>
              </w:rPr>
            </w:pPr>
          </w:p>
        </w:tc>
        <w:tc>
          <w:tcPr>
            <w:tcW w:w="0" w:type="auto"/>
            <w:vAlign w:val="center"/>
          </w:tcPr>
          <w:p w14:paraId="021FFF49" w14:textId="77777777" w:rsidR="00CF6EB6" w:rsidRPr="00CF6EB6" w:rsidRDefault="00CF6EB6" w:rsidP="00CF6EB6">
            <w:pPr>
              <w:suppressAutoHyphens w:val="0"/>
              <w:spacing w:line="240" w:lineRule="auto"/>
              <w:jc w:val="center"/>
              <w:rPr>
                <w:rFonts w:cs="Arial"/>
                <w:color w:val="000000"/>
                <w:sz w:val="22"/>
                <w:szCs w:val="22"/>
                <w:lang w:val="en-TT" w:eastAsia="en-TT"/>
              </w:rPr>
            </w:pPr>
          </w:p>
        </w:tc>
      </w:tr>
    </w:tbl>
    <w:p w14:paraId="0069C66C" w14:textId="0EEB71D7" w:rsidR="00760A98" w:rsidRDefault="00760A98" w:rsidP="00760A98">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SIGNED at …………</w:t>
      </w:r>
      <w:r>
        <w:rPr>
          <w:rFonts w:cs="Arial"/>
          <w:color w:val="000000"/>
          <w:sz w:val="22"/>
          <w:szCs w:val="22"/>
          <w:lang w:val="en-TT" w:eastAsia="en-TT"/>
        </w:rPr>
        <w:t xml:space="preserve">……....………………. </w:t>
      </w:r>
      <w:r w:rsidRPr="00CF6EB6">
        <w:rPr>
          <w:rFonts w:cs="Arial"/>
          <w:color w:val="000000"/>
          <w:sz w:val="22"/>
          <w:szCs w:val="22"/>
          <w:lang w:val="en-TT" w:eastAsia="en-TT"/>
        </w:rPr>
        <w:t>on this ………</w:t>
      </w:r>
      <w:r>
        <w:rPr>
          <w:rFonts w:cs="Arial"/>
          <w:color w:val="000000"/>
          <w:sz w:val="22"/>
          <w:szCs w:val="22"/>
          <w:lang w:val="en-TT" w:eastAsia="en-TT"/>
        </w:rPr>
        <w:t xml:space="preserve"> day of …</w:t>
      </w:r>
      <w:r w:rsidRPr="00CF6EB6">
        <w:rPr>
          <w:rFonts w:cs="Arial"/>
          <w:color w:val="000000"/>
          <w:sz w:val="22"/>
          <w:szCs w:val="22"/>
          <w:lang w:val="en-TT" w:eastAsia="en-TT"/>
        </w:rPr>
        <w:t>…</w:t>
      </w:r>
      <w:r>
        <w:rPr>
          <w:rFonts w:cs="Arial"/>
          <w:color w:val="000000"/>
          <w:sz w:val="22"/>
          <w:szCs w:val="22"/>
          <w:lang w:val="en-TT" w:eastAsia="en-TT"/>
        </w:rPr>
        <w:t>...</w:t>
      </w:r>
      <w:r w:rsidRPr="00CF6EB6">
        <w:rPr>
          <w:rFonts w:cs="Arial"/>
          <w:color w:val="000000"/>
          <w:sz w:val="22"/>
          <w:szCs w:val="22"/>
          <w:lang w:val="en-TT" w:eastAsia="en-TT"/>
        </w:rPr>
        <w:t>……</w:t>
      </w:r>
      <w:r>
        <w:rPr>
          <w:rFonts w:cs="Arial"/>
          <w:color w:val="000000"/>
          <w:sz w:val="22"/>
          <w:szCs w:val="22"/>
          <w:lang w:val="en-TT" w:eastAsia="en-TT"/>
        </w:rPr>
        <w:t>….…..</w:t>
      </w:r>
      <w:r w:rsidRPr="00CF6EB6">
        <w:rPr>
          <w:rFonts w:cs="Arial"/>
          <w:color w:val="000000"/>
          <w:sz w:val="22"/>
          <w:szCs w:val="22"/>
          <w:lang w:val="en-TT" w:eastAsia="en-TT"/>
        </w:rPr>
        <w:t>…….</w:t>
      </w:r>
      <w:r w:rsidR="00FC2A0F">
        <w:rPr>
          <w:rFonts w:cs="Arial"/>
          <w:color w:val="000000"/>
          <w:sz w:val="22"/>
          <w:szCs w:val="22"/>
          <w:lang w:val="en-TT" w:eastAsia="en-TT"/>
        </w:rPr>
        <w:t xml:space="preserve"> 202</w:t>
      </w:r>
      <w:r w:rsidR="001727B4">
        <w:rPr>
          <w:rFonts w:cs="Arial"/>
          <w:color w:val="000000"/>
          <w:sz w:val="22"/>
          <w:szCs w:val="22"/>
          <w:lang w:val="en-TT" w:eastAsia="en-TT"/>
        </w:rPr>
        <w:t>3</w:t>
      </w:r>
      <w:r w:rsidRPr="00CF6EB6">
        <w:rPr>
          <w:rFonts w:cs="Arial"/>
          <w:color w:val="000000"/>
          <w:sz w:val="22"/>
          <w:szCs w:val="22"/>
          <w:lang w:val="en-TT" w:eastAsia="en-TT"/>
        </w:rPr>
        <w:t xml:space="preserve"> in the presence of the undersigned witnesses</w:t>
      </w:r>
    </w:p>
    <w:p w14:paraId="5B492B4E" w14:textId="77777777" w:rsidR="00CF6EB6" w:rsidRPr="00CF6EB6" w:rsidRDefault="00CF6EB6" w:rsidP="00CF6EB6">
      <w:pPr>
        <w:tabs>
          <w:tab w:val="left" w:pos="480"/>
        </w:tabs>
        <w:suppressAutoHyphens w:val="0"/>
        <w:spacing w:line="240" w:lineRule="auto"/>
        <w:ind w:left="357" w:hanging="357"/>
        <w:jc w:val="left"/>
        <w:rPr>
          <w:rFonts w:ascii="Times New Roman" w:hAnsi="Times New Roman"/>
          <w:sz w:val="20"/>
          <w:lang w:val="en-US"/>
        </w:rPr>
      </w:pPr>
    </w:p>
    <w:p w14:paraId="210F4773" w14:textId="77777777" w:rsidR="00CF6EB6" w:rsidRPr="00CF6EB6" w:rsidRDefault="00CF6EB6" w:rsidP="00CF6EB6">
      <w:pPr>
        <w:suppressAutoHyphens w:val="0"/>
        <w:spacing w:line="240" w:lineRule="auto"/>
        <w:rPr>
          <w:rFonts w:ascii="Times New Roman" w:hAnsi="Times New Roman"/>
          <w:szCs w:val="24"/>
          <w:lang w:val="en-US"/>
        </w:rPr>
      </w:pPr>
    </w:p>
    <w:tbl>
      <w:tblPr>
        <w:tblW w:w="9460" w:type="dxa"/>
        <w:tblCellMar>
          <w:left w:w="0" w:type="dxa"/>
          <w:right w:w="0" w:type="dxa"/>
        </w:tblCellMar>
        <w:tblLook w:val="04A0" w:firstRow="1" w:lastRow="0" w:firstColumn="1" w:lastColumn="0" w:noHBand="0" w:noVBand="1"/>
      </w:tblPr>
      <w:tblGrid>
        <w:gridCol w:w="4387"/>
        <w:gridCol w:w="676"/>
        <w:gridCol w:w="4397"/>
      </w:tblGrid>
      <w:tr w:rsidR="00EC6C0E" w:rsidRPr="00CF6EB6" w14:paraId="204FB951" w14:textId="77777777">
        <w:trPr>
          <w:trHeight w:val="189"/>
        </w:trPr>
        <w:tc>
          <w:tcPr>
            <w:tcW w:w="4387" w:type="dxa"/>
            <w:vAlign w:val="center"/>
            <w:hideMark/>
          </w:tcPr>
          <w:p w14:paraId="7AC9AA72" w14:textId="77777777" w:rsidR="00EC6C0E" w:rsidRPr="00CF6EB6" w:rsidRDefault="00EC6C0E">
            <w:pPr>
              <w:suppressAutoHyphens w:val="0"/>
              <w:spacing w:line="240" w:lineRule="auto"/>
              <w:jc w:val="left"/>
              <w:rPr>
                <w:rFonts w:cs="Arial"/>
                <w:sz w:val="22"/>
                <w:szCs w:val="22"/>
                <w:lang w:val="en-TT" w:eastAsia="en-TT"/>
              </w:rPr>
            </w:pPr>
          </w:p>
        </w:tc>
        <w:tc>
          <w:tcPr>
            <w:tcW w:w="676" w:type="dxa"/>
            <w:vAlign w:val="center"/>
            <w:hideMark/>
          </w:tcPr>
          <w:p w14:paraId="259CCBB4" w14:textId="77777777" w:rsidR="00EC6C0E" w:rsidRPr="00CF6EB6" w:rsidRDefault="00EC6C0E">
            <w:pPr>
              <w:suppressAutoHyphens w:val="0"/>
              <w:spacing w:line="240" w:lineRule="auto"/>
              <w:jc w:val="left"/>
              <w:rPr>
                <w:rFonts w:cs="Arial"/>
                <w:sz w:val="22"/>
                <w:szCs w:val="22"/>
                <w:lang w:val="en-TT" w:eastAsia="en-TT"/>
              </w:rPr>
            </w:pPr>
          </w:p>
        </w:tc>
        <w:tc>
          <w:tcPr>
            <w:tcW w:w="4397" w:type="dxa"/>
            <w:vAlign w:val="center"/>
            <w:hideMark/>
          </w:tcPr>
          <w:p w14:paraId="0B3F8EA3" w14:textId="77777777" w:rsidR="00EC6C0E" w:rsidRPr="00CF6EB6" w:rsidRDefault="00EC6C0E">
            <w:pPr>
              <w:suppressAutoHyphens w:val="0"/>
              <w:spacing w:line="240" w:lineRule="auto"/>
              <w:jc w:val="left"/>
              <w:rPr>
                <w:rFonts w:cs="Arial"/>
                <w:sz w:val="22"/>
                <w:szCs w:val="22"/>
                <w:lang w:val="en-TT" w:eastAsia="en-TT"/>
              </w:rPr>
            </w:pPr>
          </w:p>
        </w:tc>
      </w:tr>
      <w:tr w:rsidR="00EC6C0E" w:rsidRPr="00CF6EB6" w14:paraId="42871E1E" w14:textId="77777777">
        <w:trPr>
          <w:trHeight w:val="573"/>
        </w:trPr>
        <w:tc>
          <w:tcPr>
            <w:tcW w:w="0" w:type="auto"/>
            <w:vAlign w:val="center"/>
            <w:hideMark/>
          </w:tcPr>
          <w:p w14:paraId="2D851173" w14:textId="77777777" w:rsidR="00EC6C0E" w:rsidRPr="00CF6EB6" w:rsidRDefault="00EC6C0E">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 xml:space="preserve">1 </w:t>
            </w:r>
          </w:p>
        </w:tc>
        <w:tc>
          <w:tcPr>
            <w:tcW w:w="0" w:type="auto"/>
            <w:vAlign w:val="center"/>
            <w:hideMark/>
          </w:tcPr>
          <w:p w14:paraId="64FB2505" w14:textId="77777777" w:rsidR="00EC6C0E" w:rsidRPr="00CF6EB6" w:rsidRDefault="00EC6C0E">
            <w:pPr>
              <w:suppressAutoHyphens w:val="0"/>
              <w:spacing w:line="240" w:lineRule="auto"/>
              <w:jc w:val="left"/>
              <w:rPr>
                <w:rFonts w:cs="Arial"/>
                <w:sz w:val="22"/>
                <w:szCs w:val="22"/>
                <w:lang w:val="en-TT" w:eastAsia="en-TT"/>
              </w:rPr>
            </w:pPr>
          </w:p>
        </w:tc>
        <w:tc>
          <w:tcPr>
            <w:tcW w:w="0" w:type="auto"/>
            <w:vAlign w:val="center"/>
            <w:hideMark/>
          </w:tcPr>
          <w:p w14:paraId="11C80C28" w14:textId="77777777" w:rsidR="00EC6C0E" w:rsidRPr="00CF6EB6" w:rsidRDefault="00EC6C0E">
            <w:pPr>
              <w:suppressAutoHyphens w:val="0"/>
              <w:spacing w:line="240" w:lineRule="auto"/>
              <w:jc w:val="left"/>
              <w:rPr>
                <w:rFonts w:cs="Arial"/>
                <w:sz w:val="22"/>
                <w:szCs w:val="22"/>
                <w:lang w:val="en-TT" w:eastAsia="en-TT"/>
              </w:rPr>
            </w:pPr>
          </w:p>
        </w:tc>
      </w:tr>
      <w:tr w:rsidR="00EC6C0E" w:rsidRPr="00CF6EB6" w14:paraId="498E6CAA" w14:textId="77777777">
        <w:trPr>
          <w:trHeight w:val="573"/>
        </w:trPr>
        <w:tc>
          <w:tcPr>
            <w:tcW w:w="0" w:type="auto"/>
            <w:vAlign w:val="center"/>
            <w:hideMark/>
          </w:tcPr>
          <w:p w14:paraId="549B3898" w14:textId="77777777" w:rsidR="00EC6C0E" w:rsidRPr="00CF6EB6" w:rsidRDefault="00EC6C0E">
            <w:pPr>
              <w:suppressAutoHyphens w:val="0"/>
              <w:spacing w:before="180" w:line="240" w:lineRule="auto"/>
              <w:rPr>
                <w:rFonts w:cs="Arial"/>
                <w:color w:val="000000"/>
                <w:sz w:val="22"/>
                <w:szCs w:val="22"/>
                <w:lang w:val="en-TT" w:eastAsia="en-TT"/>
              </w:rPr>
            </w:pPr>
            <w:r w:rsidRPr="00CF6EB6">
              <w:rPr>
                <w:rFonts w:cs="Arial"/>
                <w:color w:val="000000"/>
                <w:sz w:val="22"/>
                <w:szCs w:val="22"/>
                <w:lang w:val="en-TT" w:eastAsia="en-TT"/>
              </w:rPr>
              <w:t xml:space="preserve">2 </w:t>
            </w:r>
          </w:p>
        </w:tc>
        <w:tc>
          <w:tcPr>
            <w:tcW w:w="0" w:type="auto"/>
            <w:vAlign w:val="center"/>
            <w:hideMark/>
          </w:tcPr>
          <w:p w14:paraId="61D6F4EF" w14:textId="77777777" w:rsidR="00EC6C0E" w:rsidRPr="00CF6EB6" w:rsidRDefault="00EC6C0E">
            <w:pPr>
              <w:suppressAutoHyphens w:val="0"/>
              <w:spacing w:line="240" w:lineRule="auto"/>
              <w:jc w:val="left"/>
              <w:rPr>
                <w:rFonts w:cs="Arial"/>
                <w:sz w:val="22"/>
                <w:szCs w:val="22"/>
                <w:lang w:val="en-TT" w:eastAsia="en-TT"/>
              </w:rPr>
            </w:pPr>
          </w:p>
        </w:tc>
        <w:tc>
          <w:tcPr>
            <w:tcW w:w="0" w:type="auto"/>
            <w:vAlign w:val="center"/>
            <w:hideMark/>
          </w:tcPr>
          <w:p w14:paraId="0E7F6D3D" w14:textId="77777777" w:rsidR="00EC6C0E" w:rsidRPr="00CF6EB6" w:rsidRDefault="00EC6C0E">
            <w:pPr>
              <w:suppressAutoHyphens w:val="0"/>
              <w:spacing w:line="240" w:lineRule="auto"/>
              <w:jc w:val="left"/>
              <w:rPr>
                <w:rFonts w:cs="Arial"/>
                <w:sz w:val="22"/>
                <w:szCs w:val="22"/>
                <w:lang w:val="en-TT" w:eastAsia="en-TT"/>
              </w:rPr>
            </w:pPr>
          </w:p>
        </w:tc>
      </w:tr>
      <w:tr w:rsidR="00EC6C0E" w:rsidRPr="00CF6EB6" w14:paraId="059015DF" w14:textId="77777777">
        <w:trPr>
          <w:trHeight w:val="336"/>
        </w:trPr>
        <w:tc>
          <w:tcPr>
            <w:tcW w:w="0" w:type="auto"/>
            <w:vAlign w:val="center"/>
            <w:hideMark/>
          </w:tcPr>
          <w:p w14:paraId="77EB95BD" w14:textId="77777777" w:rsidR="00EC6C0E" w:rsidRDefault="00EC6C0E">
            <w:pPr>
              <w:suppressAutoHyphens w:val="0"/>
              <w:spacing w:line="240" w:lineRule="auto"/>
              <w:rPr>
                <w:rFonts w:cs="Arial"/>
                <w:color w:val="000000"/>
                <w:sz w:val="22"/>
                <w:szCs w:val="22"/>
                <w:lang w:val="en-TT" w:eastAsia="en-TT"/>
              </w:rPr>
            </w:pPr>
          </w:p>
          <w:p w14:paraId="23DC67A7" w14:textId="77777777" w:rsidR="00EC6C0E" w:rsidRPr="00CF6EB6" w:rsidRDefault="00EC6C0E">
            <w:pPr>
              <w:suppressAutoHyphens w:val="0"/>
              <w:spacing w:line="240" w:lineRule="auto"/>
              <w:rPr>
                <w:rFonts w:cs="Arial"/>
                <w:color w:val="000000"/>
                <w:sz w:val="22"/>
                <w:szCs w:val="22"/>
                <w:lang w:val="en-TT" w:eastAsia="en-TT"/>
              </w:rPr>
            </w:pPr>
            <w:r>
              <w:rPr>
                <w:rFonts w:cs="Arial"/>
                <w:color w:val="000000"/>
                <w:sz w:val="22"/>
                <w:szCs w:val="22"/>
                <w:lang w:val="en-TT" w:eastAsia="en-TT"/>
              </w:rPr>
              <w:t xml:space="preserve">    </w:t>
            </w:r>
            <w:r w:rsidRPr="00CF6EB6">
              <w:rPr>
                <w:rFonts w:cs="Arial"/>
                <w:color w:val="000000"/>
                <w:sz w:val="22"/>
                <w:szCs w:val="22"/>
                <w:lang w:val="en-TT" w:eastAsia="en-TT"/>
              </w:rPr>
              <w:t>(</w:t>
            </w:r>
            <w:r w:rsidRPr="00CF6EB6">
              <w:rPr>
                <w:rFonts w:cs="Arial"/>
                <w:i/>
                <w:iCs/>
                <w:color w:val="000000"/>
                <w:sz w:val="22"/>
                <w:szCs w:val="22"/>
                <w:lang w:val="en-TT" w:eastAsia="en-TT"/>
              </w:rPr>
              <w:t>Signatures of witnesses</w:t>
            </w:r>
            <w:r w:rsidRPr="00CF6EB6">
              <w:rPr>
                <w:rFonts w:cs="Arial"/>
                <w:color w:val="000000"/>
                <w:sz w:val="22"/>
                <w:szCs w:val="22"/>
                <w:lang w:val="en-TT" w:eastAsia="en-TT"/>
              </w:rPr>
              <w:t>)</w:t>
            </w:r>
          </w:p>
        </w:tc>
        <w:tc>
          <w:tcPr>
            <w:tcW w:w="0" w:type="auto"/>
            <w:vAlign w:val="center"/>
            <w:hideMark/>
          </w:tcPr>
          <w:p w14:paraId="59812C09" w14:textId="77777777" w:rsidR="00EC6C0E" w:rsidRPr="00CF6EB6" w:rsidRDefault="00EC6C0E">
            <w:pPr>
              <w:suppressAutoHyphens w:val="0"/>
              <w:spacing w:line="240" w:lineRule="auto"/>
              <w:jc w:val="left"/>
              <w:rPr>
                <w:rFonts w:cs="Arial"/>
                <w:sz w:val="22"/>
                <w:szCs w:val="22"/>
                <w:lang w:val="en-TT" w:eastAsia="en-TT"/>
              </w:rPr>
            </w:pPr>
          </w:p>
        </w:tc>
        <w:tc>
          <w:tcPr>
            <w:tcW w:w="0" w:type="auto"/>
            <w:vAlign w:val="center"/>
            <w:hideMark/>
          </w:tcPr>
          <w:p w14:paraId="4B834237" w14:textId="4C97B8D0" w:rsidR="00EC6C0E" w:rsidRPr="00CF6EB6" w:rsidRDefault="00BB6067">
            <w:pPr>
              <w:suppressAutoHyphens w:val="0"/>
              <w:spacing w:line="240" w:lineRule="auto"/>
              <w:jc w:val="center"/>
              <w:rPr>
                <w:rFonts w:cs="Arial"/>
                <w:color w:val="000000"/>
                <w:sz w:val="22"/>
                <w:szCs w:val="22"/>
                <w:lang w:val="en-TT" w:eastAsia="en-TT"/>
              </w:rPr>
            </w:pPr>
            <w:r>
              <w:rPr>
                <w:noProof/>
              </w:rPr>
              <mc:AlternateContent>
                <mc:Choice Requires="wps">
                  <w:drawing>
                    <wp:anchor distT="4294967295" distB="4294967295" distL="114300" distR="114300" simplePos="0" relativeHeight="251660288" behindDoc="0" locked="0" layoutInCell="1" allowOverlap="1" wp14:anchorId="06BC2802" wp14:editId="70B0E03F">
                      <wp:simplePos x="0" y="0"/>
                      <wp:positionH relativeFrom="column">
                        <wp:posOffset>962025</wp:posOffset>
                      </wp:positionH>
                      <wp:positionV relativeFrom="paragraph">
                        <wp:posOffset>-130176</wp:posOffset>
                      </wp:positionV>
                      <wp:extent cx="1524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2D0FA27" id="Straight Arrow Connector 5" o:spid="_x0000_s1026" type="#_x0000_t32" style="position:absolute;margin-left:75.75pt;margin-top:-10.25pt;width:12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T+ywEAAJIDAAAOAAAAZHJzL2Uyb0RvYy54bWysU8GO0zAQvSPxD5bvNElFEURN99BluSxQ&#10;aZcPmNpOYuF4rBm3af8e27RlBReEyGHk8cw8z3szWd+dJieOhtii72SzqKUwXqG2fujkt+eHN++l&#10;4Aheg0NvOnk2LO82r1+t59CaJY7otCGRQDy3c+jkGGNoq4rVaCbgBQbjU7BHmiAml4ZKE8wJfXLV&#10;sq7fVTOSDoTKMKfb+59BuSn4fW9U/Nr3bKJwnUy9xWKp2H221WYN7UAQRqsubcA/dDGB9enRG9Q9&#10;RBAHsn9ATVYRMvZxoXCqsO+tMoVDYtPUv7F5GiGYwiWJw+EmE/8/WPXluPU7yq2rk38Kj6i+s/C4&#10;HcEPpjTwfA5pcE2WqpoDt7eS7HDYkdjPn1GnHDhELCqcepoyZOInTkXs801sc4pCpctmtXxb12km&#10;6hqroL0WBuL4yeAk8qGTHAnsMMYtep9GitSUZ+D4yDG3Be21IL/q8cE6VybrvJg7+WG1XJUCRmd1&#10;DuY0pmG/dSSOkHejfIVjirxMIzx4XcBGA/qj1yIWQXzaZ5nRJ6OlcCatfz6VzAjW/U1matz5i6xZ&#10;yby23O5Rn3eUeWUvDb4wvCxp3qyXfsn69SttfgAAAP//AwBQSwMEFAAGAAgAAAAhAFxESOTdAAAA&#10;CwEAAA8AAABkcnMvZG93bnJldi54bWxMj0FLw0AQhe+C/2EZwYu0u4lEbMymFMGDR9uC1212TNJm&#10;Z0N208T+eqcg6G3em8ebb4r17DpxxiG0njQkSwUCqfK2pVrDfve2eAYRoiFrOk+o4RsDrMvbm8Lk&#10;1k/0gedtrAWXUMiNhibGPpcyVA06E5a+R+Ldlx+ciSyHWtrBTFzuOpkq9SSdaYkvNKbH1war03Z0&#10;GjCMWaI2K1fv3y/Tw2d6OU79Tuv7u3nzAiLiHP/CcMVndCiZ6eBHskF0rLMk46iGRap44MTj6uoc&#10;fh1ZFvL/D+UPAAAA//8DAFBLAQItABQABgAIAAAAIQC2gziS/gAAAOEBAAATAAAAAAAAAAAAAAAA&#10;AAAAAABbQ29udGVudF9UeXBlc10ueG1sUEsBAi0AFAAGAAgAAAAhADj9If/WAAAAlAEAAAsAAAAA&#10;AAAAAAAAAAAALwEAAF9yZWxzLy5yZWxzUEsBAi0AFAAGAAgAAAAhADMURP7LAQAAkgMAAA4AAAAA&#10;AAAAAAAAAAAALgIAAGRycy9lMm9Eb2MueG1sUEsBAi0AFAAGAAgAAAAhAFxESOTdAAAACwEAAA8A&#10;AAAAAAAAAAAAAAAAJQQAAGRycy9kb3ducmV2LnhtbFBLBQYAAAAABAAEAPMAAAAvBQAAAAA=&#10;"/>
                  </w:pict>
                </mc:Fallback>
              </mc:AlternateContent>
            </w:r>
            <w:r w:rsidR="00EC6C0E">
              <w:rPr>
                <w:rFonts w:cs="Arial"/>
                <w:color w:val="000000"/>
                <w:sz w:val="22"/>
                <w:szCs w:val="22"/>
                <w:lang w:val="en-TT" w:eastAsia="en-TT"/>
              </w:rPr>
              <w:t xml:space="preserve">                </w:t>
            </w:r>
            <w:r w:rsidR="00EC6C0E" w:rsidRPr="00CF6EB6">
              <w:rPr>
                <w:rFonts w:cs="Arial"/>
                <w:color w:val="000000"/>
                <w:sz w:val="22"/>
                <w:szCs w:val="22"/>
                <w:lang w:val="en-TT" w:eastAsia="en-TT"/>
              </w:rPr>
              <w:t>(</w:t>
            </w:r>
            <w:r w:rsidR="00EC6C0E" w:rsidRPr="00CF6EB6">
              <w:rPr>
                <w:rFonts w:cs="Arial"/>
                <w:i/>
                <w:iCs/>
                <w:color w:val="000000"/>
                <w:sz w:val="22"/>
                <w:szCs w:val="22"/>
                <w:lang w:val="en-TT" w:eastAsia="en-TT"/>
              </w:rPr>
              <w:t xml:space="preserve">Signature of </w:t>
            </w:r>
            <w:r w:rsidR="00EC6C0E">
              <w:rPr>
                <w:rFonts w:cs="Arial"/>
                <w:i/>
                <w:iCs/>
                <w:color w:val="000000"/>
                <w:sz w:val="22"/>
                <w:szCs w:val="22"/>
                <w:lang w:val="en-TT" w:eastAsia="en-TT"/>
              </w:rPr>
              <w:t>LESSEE</w:t>
            </w:r>
            <w:r w:rsidR="00EC6C0E" w:rsidRPr="00CF6EB6">
              <w:rPr>
                <w:rFonts w:cs="Arial"/>
                <w:color w:val="000000"/>
                <w:sz w:val="22"/>
                <w:szCs w:val="22"/>
                <w:lang w:val="en-TT" w:eastAsia="en-TT"/>
              </w:rPr>
              <w:t>)</w:t>
            </w:r>
          </w:p>
        </w:tc>
      </w:tr>
      <w:tr w:rsidR="00EC6C0E" w:rsidRPr="00CF6EB6" w14:paraId="248FEB7B" w14:textId="77777777">
        <w:trPr>
          <w:trHeight w:val="336"/>
        </w:trPr>
        <w:tc>
          <w:tcPr>
            <w:tcW w:w="0" w:type="auto"/>
            <w:vAlign w:val="center"/>
          </w:tcPr>
          <w:p w14:paraId="03A3AFFB" w14:textId="77777777" w:rsidR="00EC6C0E" w:rsidRDefault="00EC6C0E">
            <w:pPr>
              <w:suppressAutoHyphens w:val="0"/>
              <w:spacing w:line="240" w:lineRule="auto"/>
              <w:jc w:val="center"/>
              <w:rPr>
                <w:rFonts w:cs="Arial"/>
                <w:color w:val="000000"/>
                <w:sz w:val="22"/>
                <w:szCs w:val="22"/>
                <w:lang w:val="en-TT" w:eastAsia="en-TT"/>
              </w:rPr>
            </w:pPr>
          </w:p>
          <w:p w14:paraId="39A2EADA" w14:textId="77777777" w:rsidR="00EC6C0E" w:rsidRDefault="00EC6C0E">
            <w:pPr>
              <w:suppressAutoHyphens w:val="0"/>
              <w:spacing w:line="240" w:lineRule="auto"/>
              <w:jc w:val="center"/>
              <w:rPr>
                <w:rFonts w:cs="Arial"/>
                <w:color w:val="000000"/>
                <w:sz w:val="22"/>
                <w:szCs w:val="22"/>
                <w:lang w:val="en-TT" w:eastAsia="en-TT"/>
              </w:rPr>
            </w:pPr>
          </w:p>
          <w:p w14:paraId="3A188FA7" w14:textId="77777777" w:rsidR="00EC6C0E" w:rsidRDefault="00EC6C0E">
            <w:pPr>
              <w:suppressAutoHyphens w:val="0"/>
              <w:spacing w:line="240" w:lineRule="auto"/>
              <w:jc w:val="center"/>
              <w:rPr>
                <w:rFonts w:cs="Arial"/>
                <w:color w:val="000000"/>
                <w:sz w:val="22"/>
                <w:szCs w:val="22"/>
                <w:lang w:val="en-TT" w:eastAsia="en-TT"/>
              </w:rPr>
            </w:pPr>
          </w:p>
          <w:p w14:paraId="5B4BC711" w14:textId="77777777" w:rsidR="00EC6C0E" w:rsidRPr="00CF6EB6" w:rsidRDefault="00EC6C0E">
            <w:pPr>
              <w:suppressAutoHyphens w:val="0"/>
              <w:spacing w:line="240" w:lineRule="auto"/>
              <w:jc w:val="center"/>
              <w:rPr>
                <w:rFonts w:cs="Arial"/>
                <w:color w:val="000000"/>
                <w:sz w:val="22"/>
                <w:szCs w:val="22"/>
                <w:lang w:val="en-TT" w:eastAsia="en-TT"/>
              </w:rPr>
            </w:pPr>
          </w:p>
        </w:tc>
        <w:tc>
          <w:tcPr>
            <w:tcW w:w="0" w:type="auto"/>
            <w:vAlign w:val="center"/>
          </w:tcPr>
          <w:p w14:paraId="0520C95F" w14:textId="77777777" w:rsidR="00EC6C0E" w:rsidRPr="00CF6EB6" w:rsidRDefault="00EC6C0E">
            <w:pPr>
              <w:suppressAutoHyphens w:val="0"/>
              <w:spacing w:line="240" w:lineRule="auto"/>
              <w:jc w:val="left"/>
              <w:rPr>
                <w:rFonts w:cs="Arial"/>
                <w:sz w:val="22"/>
                <w:szCs w:val="22"/>
                <w:lang w:val="en-TT" w:eastAsia="en-TT"/>
              </w:rPr>
            </w:pPr>
          </w:p>
        </w:tc>
        <w:tc>
          <w:tcPr>
            <w:tcW w:w="0" w:type="auto"/>
            <w:vAlign w:val="center"/>
          </w:tcPr>
          <w:p w14:paraId="55D9EE18" w14:textId="77777777" w:rsidR="00EC6C0E" w:rsidRPr="00CF6EB6" w:rsidRDefault="00EC6C0E">
            <w:pPr>
              <w:suppressAutoHyphens w:val="0"/>
              <w:spacing w:line="240" w:lineRule="auto"/>
              <w:jc w:val="center"/>
              <w:rPr>
                <w:rFonts w:cs="Arial"/>
                <w:color w:val="000000"/>
                <w:sz w:val="22"/>
                <w:szCs w:val="22"/>
                <w:lang w:val="en-TT" w:eastAsia="en-TT"/>
              </w:rPr>
            </w:pPr>
          </w:p>
        </w:tc>
      </w:tr>
    </w:tbl>
    <w:p w14:paraId="6234C0C5" w14:textId="77777777" w:rsidR="00CF6EB6" w:rsidRPr="00CF6EB6" w:rsidRDefault="00CF6EB6" w:rsidP="00CF6EB6">
      <w:pPr>
        <w:suppressAutoHyphens w:val="0"/>
        <w:ind w:left="5760" w:firstLine="720"/>
        <w:jc w:val="left"/>
        <w:rPr>
          <w:rFonts w:ascii="Times New Roman" w:hAnsi="Times New Roman"/>
          <w:b/>
          <w:szCs w:val="24"/>
          <w:lang w:val="en-US"/>
        </w:rPr>
      </w:pPr>
    </w:p>
    <w:p w14:paraId="595B9899" w14:textId="77777777" w:rsidR="00176D6A" w:rsidRPr="00087F6D" w:rsidRDefault="00176D6A" w:rsidP="00176D6A">
      <w:pPr>
        <w:ind w:left="4962" w:hanging="4962"/>
        <w:rPr>
          <w:rStyle w:val="Bold"/>
          <w:rFonts w:ascii="Arial" w:hAnsi="Arial" w:cs="Arial"/>
          <w:sz w:val="22"/>
          <w:szCs w:val="22"/>
        </w:rPr>
      </w:pPr>
    </w:p>
    <w:sectPr w:rsidR="00176D6A" w:rsidRPr="00087F6D" w:rsidSect="00C8789E">
      <w:headerReference w:type="default" r:id="rId11"/>
      <w:footerReference w:type="default" r:id="rId12"/>
      <w:headerReference w:type="first" r:id="rId13"/>
      <w:footerReference w:type="first" r:id="rId14"/>
      <w:pgSz w:w="11906" w:h="16838" w:code="9"/>
      <w:pgMar w:top="-993" w:right="1418" w:bottom="1083" w:left="1418" w:header="709"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AF6B" w14:textId="77777777" w:rsidR="00033901" w:rsidRDefault="00033901">
      <w:pPr>
        <w:spacing w:line="240" w:lineRule="auto"/>
      </w:pPr>
      <w:r>
        <w:separator/>
      </w:r>
    </w:p>
  </w:endnote>
  <w:endnote w:type="continuationSeparator" w:id="0">
    <w:p w14:paraId="7252E03B" w14:textId="77777777" w:rsidR="00033901" w:rsidRDefault="00033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Arial"/>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010C" w14:textId="0EE209CE" w:rsidR="009F0664" w:rsidRPr="009F0664" w:rsidRDefault="009F0664" w:rsidP="009F0664">
    <w:pPr>
      <w:pStyle w:val="Footer"/>
      <w:jc w:val="right"/>
      <w:rPr>
        <w:color w:val="A6A6A6" w:themeColor="background1" w:themeShade="A6"/>
      </w:rPr>
    </w:pPr>
    <w:r w:rsidRPr="009F0664">
      <w:rPr>
        <w:color w:val="A6A6A6" w:themeColor="background1" w:themeShade="A6"/>
      </w:rPr>
      <w:t>INITIAL HERE</w:t>
    </w:r>
  </w:p>
  <w:p w14:paraId="03B18A85" w14:textId="77777777" w:rsidR="008F51C9" w:rsidRDefault="008F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0D49" w14:textId="1FFCBB51" w:rsidR="009F0664" w:rsidRPr="009F0664" w:rsidRDefault="009F0664" w:rsidP="009F0664">
    <w:pPr>
      <w:pStyle w:val="Footer"/>
      <w:jc w:val="right"/>
      <w:rPr>
        <w:color w:val="A6A6A6" w:themeColor="background1" w:themeShade="A6"/>
      </w:rPr>
    </w:pPr>
    <w:r w:rsidRPr="009F0664">
      <w:rPr>
        <w:color w:val="A6A6A6" w:themeColor="background1" w:themeShade="A6"/>
      </w:rPr>
      <w:t>INITIAL HERE</w:t>
    </w:r>
  </w:p>
  <w:p w14:paraId="3EA86284" w14:textId="77777777" w:rsidR="008F51C9" w:rsidRDefault="008F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F431" w14:textId="77777777" w:rsidR="00033901" w:rsidRDefault="00033901">
      <w:pPr>
        <w:spacing w:line="240" w:lineRule="auto"/>
      </w:pPr>
      <w:r>
        <w:separator/>
      </w:r>
    </w:p>
  </w:footnote>
  <w:footnote w:type="continuationSeparator" w:id="0">
    <w:p w14:paraId="107E946C" w14:textId="77777777" w:rsidR="00033901" w:rsidRDefault="00033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918E" w14:textId="5E78ED67" w:rsidR="003E716E" w:rsidRPr="009642BE" w:rsidRDefault="003E716E" w:rsidP="003E716E">
    <w:pPr>
      <w:pStyle w:val="Header"/>
      <w:tabs>
        <w:tab w:val="clear" w:pos="8766"/>
      </w:tabs>
      <w:jc w:val="right"/>
      <w:rPr>
        <w:b w:val="0"/>
        <w:bCs/>
        <w:color w:val="7F7F7F"/>
        <w:sz w:val="16"/>
        <w:szCs w:val="16"/>
      </w:rPr>
    </w:pPr>
    <w:r>
      <w:rPr>
        <w:color w:val="595959"/>
        <w:spacing w:val="1"/>
        <w:sz w:val="16"/>
        <w:szCs w:val="16"/>
      </w:rPr>
      <w:t>Page</w:t>
    </w:r>
    <w:r w:rsidRPr="009642BE">
      <w:rPr>
        <w:color w:val="595959"/>
        <w:spacing w:val="1"/>
        <w:sz w:val="16"/>
        <w:szCs w:val="16"/>
      </w:rPr>
      <w:t xml:space="preserve"> </w:t>
    </w:r>
    <w:r w:rsidRPr="009642BE">
      <w:rPr>
        <w:color w:val="595959"/>
        <w:spacing w:val="1"/>
        <w:sz w:val="16"/>
        <w:szCs w:val="16"/>
      </w:rPr>
      <w:fldChar w:fldCharType="begin"/>
    </w:r>
    <w:r w:rsidRPr="009642BE">
      <w:rPr>
        <w:color w:val="595959"/>
        <w:spacing w:val="1"/>
        <w:sz w:val="16"/>
        <w:szCs w:val="16"/>
      </w:rPr>
      <w:instrText xml:space="preserve"> PAGE   \* MERGEFORMAT </w:instrText>
    </w:r>
    <w:r w:rsidRPr="009642BE">
      <w:rPr>
        <w:color w:val="595959"/>
        <w:spacing w:val="1"/>
        <w:sz w:val="16"/>
        <w:szCs w:val="16"/>
      </w:rPr>
      <w:fldChar w:fldCharType="separate"/>
    </w:r>
    <w:r w:rsidR="000910E5" w:rsidRPr="000910E5">
      <w:rPr>
        <w:bCs/>
        <w:noProof/>
        <w:color w:val="595959"/>
        <w:spacing w:val="1"/>
        <w:sz w:val="16"/>
        <w:szCs w:val="16"/>
      </w:rPr>
      <w:t>4</w:t>
    </w:r>
    <w:r w:rsidRPr="009642BE">
      <w:rPr>
        <w:bCs/>
        <w:noProof/>
        <w:color w:val="595959"/>
        <w:spacing w:val="1"/>
        <w:sz w:val="16"/>
        <w:szCs w:val="16"/>
      </w:rPr>
      <w:fldChar w:fldCharType="end"/>
    </w:r>
    <w:r w:rsidRPr="009642BE">
      <w:rPr>
        <w:bCs/>
        <w:noProof/>
        <w:color w:val="595959"/>
        <w:spacing w:val="1"/>
        <w:sz w:val="16"/>
        <w:szCs w:val="16"/>
      </w:rPr>
      <w:t xml:space="preserve"> </w:t>
    </w:r>
    <w:r>
      <w:rPr>
        <w:bCs/>
        <w:noProof/>
        <w:color w:val="595959"/>
        <w:spacing w:val="1"/>
        <w:sz w:val="16"/>
        <w:szCs w:val="16"/>
      </w:rPr>
      <w:t>of</w:t>
    </w:r>
    <w:r w:rsidRPr="009642BE">
      <w:rPr>
        <w:bCs/>
        <w:color w:val="595959"/>
        <w:spacing w:val="1"/>
        <w:sz w:val="16"/>
        <w:szCs w:val="16"/>
      </w:rPr>
      <w:t xml:space="preserve"> </w:t>
    </w:r>
    <w:r w:rsidRPr="009642BE">
      <w:rPr>
        <w:bCs/>
        <w:color w:val="595959"/>
        <w:spacing w:val="1"/>
        <w:sz w:val="16"/>
        <w:szCs w:val="16"/>
      </w:rPr>
      <w:fldChar w:fldCharType="begin"/>
    </w:r>
    <w:r w:rsidRPr="009642BE">
      <w:rPr>
        <w:bCs/>
        <w:color w:val="595959"/>
        <w:spacing w:val="1"/>
        <w:sz w:val="16"/>
        <w:szCs w:val="16"/>
      </w:rPr>
      <w:instrText xml:space="preserve"> NUMPAGES   \* MERGEFORMAT </w:instrText>
    </w:r>
    <w:r w:rsidRPr="009642BE">
      <w:rPr>
        <w:bCs/>
        <w:color w:val="595959"/>
        <w:spacing w:val="1"/>
        <w:sz w:val="16"/>
        <w:szCs w:val="16"/>
      </w:rPr>
      <w:fldChar w:fldCharType="separate"/>
    </w:r>
    <w:r w:rsidR="000910E5">
      <w:rPr>
        <w:bCs/>
        <w:noProof/>
        <w:color w:val="595959"/>
        <w:spacing w:val="1"/>
        <w:sz w:val="16"/>
        <w:szCs w:val="16"/>
      </w:rPr>
      <w:t>14</w:t>
    </w:r>
    <w:r w:rsidRPr="009642BE">
      <w:rPr>
        <w:bCs/>
        <w:color w:val="595959"/>
        <w:spacing w:val="1"/>
        <w:sz w:val="16"/>
        <w:szCs w:val="16"/>
      </w:rPr>
      <w:fldChar w:fldCharType="end"/>
    </w:r>
  </w:p>
  <w:p w14:paraId="7FB0FBC1" w14:textId="77777777" w:rsidR="008F51C9" w:rsidRDefault="008F51C9" w:rsidP="0001235C">
    <w:pPr>
      <w:jc w:val="right"/>
    </w:pPr>
  </w:p>
  <w:p w14:paraId="43B70F07" w14:textId="2AA50F21" w:rsidR="008F51C9" w:rsidRDefault="00BB6067">
    <w:r>
      <w:rPr>
        <w:noProof/>
      </w:rPr>
      <mc:AlternateContent>
        <mc:Choice Requires="wps">
          <w:drawing>
            <wp:anchor distT="0" distB="0" distL="114300" distR="114300" simplePos="0" relativeHeight="251658240" behindDoc="0" locked="0" layoutInCell="0" allowOverlap="1" wp14:anchorId="2D8ACE87" wp14:editId="1033B4A0">
              <wp:simplePos x="0" y="0"/>
              <wp:positionH relativeFrom="margin">
                <wp:posOffset>5594985</wp:posOffset>
              </wp:positionH>
              <wp:positionV relativeFrom="margin">
                <wp:posOffset>0</wp:posOffset>
              </wp:positionV>
              <wp:extent cx="457200" cy="93205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wps:spPr>
                    <wps:txbx>
                      <w:txbxContent>
                        <w:p w14:paraId="4DF0F2CA" w14:textId="77777777" w:rsidR="008F51C9" w:rsidRDefault="008F51C9">
                          <w:pPr>
                            <w:pStyle w:val="LNRight"/>
                          </w:pPr>
                          <w:r>
                            <w:t>1</w:t>
                          </w:r>
                        </w:p>
                        <w:p w14:paraId="2F9F0793" w14:textId="77777777" w:rsidR="008F51C9" w:rsidRDefault="008F51C9">
                          <w:pPr>
                            <w:pStyle w:val="LNRight"/>
                          </w:pPr>
                        </w:p>
                        <w:p w14:paraId="02F2643A" w14:textId="77777777" w:rsidR="008F51C9" w:rsidRDefault="008F51C9">
                          <w:pPr>
                            <w:pStyle w:val="LNRight"/>
                          </w:pPr>
                        </w:p>
                        <w:p w14:paraId="27FBC609" w14:textId="77777777" w:rsidR="008F51C9" w:rsidRDefault="008F51C9">
                          <w:pPr>
                            <w:pStyle w:val="LNRight"/>
                          </w:pPr>
                        </w:p>
                        <w:p w14:paraId="00E90D42" w14:textId="77777777" w:rsidR="008F51C9" w:rsidRDefault="008F51C9">
                          <w:pPr>
                            <w:pStyle w:val="LNRight"/>
                          </w:pPr>
                          <w:r>
                            <w:t>5</w:t>
                          </w:r>
                        </w:p>
                        <w:p w14:paraId="07AE5A1F" w14:textId="77777777" w:rsidR="008F51C9" w:rsidRDefault="008F51C9">
                          <w:pPr>
                            <w:pStyle w:val="LNRight"/>
                          </w:pPr>
                        </w:p>
                        <w:p w14:paraId="46C41321" w14:textId="77777777" w:rsidR="008F51C9" w:rsidRDefault="008F51C9">
                          <w:pPr>
                            <w:pStyle w:val="LNRight"/>
                          </w:pPr>
                        </w:p>
                        <w:p w14:paraId="6B1EC359" w14:textId="77777777" w:rsidR="008F51C9" w:rsidRDefault="008F51C9">
                          <w:pPr>
                            <w:pStyle w:val="LNRight"/>
                          </w:pPr>
                        </w:p>
                        <w:p w14:paraId="16391423" w14:textId="77777777" w:rsidR="008F51C9" w:rsidRDefault="008F51C9">
                          <w:pPr>
                            <w:pStyle w:val="LNRight"/>
                          </w:pPr>
                        </w:p>
                        <w:p w14:paraId="26C63E49" w14:textId="77777777" w:rsidR="008F51C9" w:rsidRDefault="008F51C9">
                          <w:pPr>
                            <w:pStyle w:val="LNRight"/>
                          </w:pPr>
                          <w:r>
                            <w:t>10</w:t>
                          </w:r>
                        </w:p>
                        <w:p w14:paraId="1E503982" w14:textId="77777777" w:rsidR="008F51C9" w:rsidRDefault="008F51C9">
                          <w:pPr>
                            <w:pStyle w:val="LNRight"/>
                          </w:pPr>
                        </w:p>
                        <w:p w14:paraId="06BAF28B" w14:textId="77777777" w:rsidR="008F51C9" w:rsidRDefault="008F51C9">
                          <w:pPr>
                            <w:pStyle w:val="LNRight"/>
                          </w:pPr>
                        </w:p>
                        <w:p w14:paraId="4CF76875" w14:textId="77777777" w:rsidR="008F51C9" w:rsidRDefault="008F51C9">
                          <w:pPr>
                            <w:pStyle w:val="LNRight"/>
                          </w:pPr>
                        </w:p>
                        <w:p w14:paraId="4A6F1F8E" w14:textId="77777777" w:rsidR="008F51C9" w:rsidRDefault="008F51C9">
                          <w:pPr>
                            <w:pStyle w:val="LNRight"/>
                          </w:pPr>
                        </w:p>
                        <w:p w14:paraId="241A5644" w14:textId="77777777" w:rsidR="008F51C9" w:rsidRDefault="008F51C9">
                          <w:pPr>
                            <w:pStyle w:val="LNRight"/>
                          </w:pPr>
                          <w:r>
                            <w:t>15</w:t>
                          </w:r>
                        </w:p>
                        <w:p w14:paraId="216C33B7" w14:textId="77777777" w:rsidR="008F51C9" w:rsidRDefault="008F51C9">
                          <w:pPr>
                            <w:pStyle w:val="LNRight"/>
                          </w:pPr>
                        </w:p>
                        <w:p w14:paraId="4F08B21F" w14:textId="77777777" w:rsidR="008F51C9" w:rsidRDefault="008F51C9">
                          <w:pPr>
                            <w:pStyle w:val="LNRight"/>
                          </w:pPr>
                        </w:p>
                        <w:p w14:paraId="1BA62369" w14:textId="77777777" w:rsidR="008F51C9" w:rsidRDefault="008F51C9">
                          <w:pPr>
                            <w:pStyle w:val="LNRight"/>
                          </w:pPr>
                        </w:p>
                        <w:p w14:paraId="4FA925F2" w14:textId="77777777" w:rsidR="008F51C9" w:rsidRDefault="008F51C9">
                          <w:pPr>
                            <w:pStyle w:val="LNRight"/>
                          </w:pPr>
                        </w:p>
                        <w:p w14:paraId="27219499" w14:textId="77777777" w:rsidR="008F51C9" w:rsidRDefault="008F51C9">
                          <w:pPr>
                            <w:pStyle w:val="LNRight"/>
                          </w:pPr>
                          <w:r>
                            <w:t>20</w:t>
                          </w:r>
                        </w:p>
                        <w:p w14:paraId="4E4E89B2" w14:textId="77777777" w:rsidR="008F51C9" w:rsidRDefault="008F51C9">
                          <w:pPr>
                            <w:pStyle w:val="LNRight"/>
                          </w:pPr>
                        </w:p>
                        <w:p w14:paraId="360562E2" w14:textId="77777777" w:rsidR="008F51C9" w:rsidRDefault="008F51C9">
                          <w:pPr>
                            <w:pStyle w:val="LNRight"/>
                          </w:pPr>
                        </w:p>
                        <w:p w14:paraId="07AF3D30" w14:textId="77777777" w:rsidR="008F51C9" w:rsidRDefault="008F51C9">
                          <w:pPr>
                            <w:pStyle w:val="LNRight"/>
                          </w:pPr>
                        </w:p>
                        <w:p w14:paraId="68CB200B" w14:textId="77777777" w:rsidR="008F51C9" w:rsidRDefault="008F51C9">
                          <w:pPr>
                            <w:pStyle w:val="LNRight"/>
                          </w:pPr>
                        </w:p>
                        <w:p w14:paraId="53993C62" w14:textId="77777777" w:rsidR="008F51C9" w:rsidRDefault="008F51C9">
                          <w:pPr>
                            <w:pStyle w:val="LNRight"/>
                          </w:pPr>
                          <w:r>
                            <w:t>25</w:t>
                          </w:r>
                        </w:p>
                        <w:p w14:paraId="38AE5524" w14:textId="77777777" w:rsidR="008F51C9" w:rsidRDefault="008F51C9">
                          <w:pPr>
                            <w:pStyle w:val="LNRight"/>
                          </w:pPr>
                        </w:p>
                        <w:p w14:paraId="1305223E" w14:textId="77777777" w:rsidR="008F51C9" w:rsidRDefault="008F51C9">
                          <w:pPr>
                            <w:pStyle w:val="LNRight"/>
                          </w:pPr>
                        </w:p>
                        <w:p w14:paraId="46FF6809" w14:textId="77777777" w:rsidR="008F51C9" w:rsidRDefault="008F51C9">
                          <w:pPr>
                            <w:pStyle w:val="LNRight"/>
                          </w:pPr>
                        </w:p>
                        <w:p w14:paraId="4F46EDFF" w14:textId="77777777" w:rsidR="008F51C9" w:rsidRDefault="008F51C9">
                          <w:pPr>
                            <w:pStyle w:val="LNRight"/>
                          </w:pPr>
                        </w:p>
                        <w:p w14:paraId="6F252979" w14:textId="77777777" w:rsidR="008F51C9" w:rsidRDefault="008F51C9">
                          <w:pPr>
                            <w:pStyle w:val="LNRight"/>
                          </w:pPr>
                          <w:r>
                            <w:t>30</w:t>
                          </w:r>
                        </w:p>
                        <w:p w14:paraId="7FB4FEFD" w14:textId="77777777" w:rsidR="008F51C9" w:rsidRDefault="008F51C9">
                          <w:pPr>
                            <w:pStyle w:val="LNRight"/>
                          </w:pPr>
                        </w:p>
                        <w:p w14:paraId="5DA72FD0" w14:textId="77777777" w:rsidR="008F51C9" w:rsidRDefault="008F51C9">
                          <w:pPr>
                            <w:pStyle w:val="LNRight"/>
                          </w:pPr>
                        </w:p>
                        <w:p w14:paraId="71E21ACC" w14:textId="77777777" w:rsidR="008F51C9" w:rsidRDefault="008F51C9">
                          <w:pPr>
                            <w:pStyle w:val="LNRight"/>
                          </w:pPr>
                        </w:p>
                        <w:p w14:paraId="0A2AF4F4" w14:textId="77777777" w:rsidR="008F51C9" w:rsidRDefault="008F51C9">
                          <w:pPr>
                            <w:pStyle w:val="LNRight"/>
                          </w:pPr>
                        </w:p>
                        <w:p w14:paraId="2D03FD66" w14:textId="77777777" w:rsidR="008F51C9" w:rsidRDefault="008F51C9">
                          <w:pPr>
                            <w:pStyle w:val="LNRight"/>
                          </w:pPr>
                          <w:r>
                            <w:t>35</w:t>
                          </w:r>
                        </w:p>
                        <w:p w14:paraId="0D1CF3D8" w14:textId="77777777" w:rsidR="008F51C9" w:rsidRDefault="008F51C9">
                          <w:pPr>
                            <w:pStyle w:val="LN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D8ACE87" id="_x0000_t202" coordsize="21600,21600" o:spt="202" path="m,l,21600r21600,l21600,xe">
              <v:stroke joinstyle="miter"/>
              <v:path gradientshapeok="t" o:connecttype="rect"/>
            </v:shapetype>
            <v:shape id="Text Box 4" o:spid="_x0000_s1026" type="#_x0000_t202" style="position:absolute;left:0;text-align:left;margin-left:440.55pt;margin-top:0;width:36pt;height:73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mJ4wEAAK4DAAAOAAAAZHJzL2Uyb0RvYy54bWysU9tu2zAMfR+wfxD0vthJ112MOEWXIsOA&#10;rhvQ7QNoWY6NyaJGKbGzrx8lx+nQvQ3zg0CJ5CEPeby+GXsjjpp8h7aUy0UuhbYK687uS/n92+7V&#10;Oyl8AFuDQatLedJe3mxevlgPrtArbNHUmgSDWF8MrpRtCK7IMq9a3YNfoNOWnQ1SD4GvtM9qgoHR&#10;e5Ot8vxNNiDVjlBp7/n1bnLKTcJvGq3Cl6bxOghTSu4tpJPSWcUz26yh2BO4tlPnNuAfuuihs1z0&#10;AnUHAcSBur+g+k4RemzCQmGfYdN0SicOzGaZP2Pz2ILTiQsPx7vLmPz/g1UPx0f3lUQYP+DIC0wk&#10;vLtH9cMLi9sW7F7fEuHQaqi58DKOLBucL86pcdS+8BGkGj5jzUuGQ8AENDbUx6kwT8HovIDTZeh6&#10;DELx4+vrt7xIKRS73l+t8uurtJUMijnbkQ8fNfYiGqUkXmpCh+O9D7EbKOaQWMyj6epdZ0y60L7a&#10;GhJHYAHs0pcIPAszNgZbjGkTYnxJNCOziWMYq5GdkW6F9YkJE06C4h+AjRbplxQDi6mU/ucBSEth&#10;PlkeWlTebNBsVLMBVnFqKYMUk7kNSaFTS7c8zKZLPJ8qn3tjUST6ZwFH1f15T1FPv9nmNwAAAP//&#10;AwBQSwMEFAAGAAgAAAAhAOwDcZreAAAACQEAAA8AAABkcnMvZG93bnJldi54bWxMj81OwzAQhO9I&#10;vIO1SFwQdVIgDSFOBS29waE/6nkbmyQiXkex06Rvz3KC42hGM9/ky8m24mx63zhSEM8iEIZKpxuq&#10;FBz2m/sUhA9IGltHRsHFeFgW11c5ZtqNtDXnXagEl5DPUEEdQpdJ6cvaWPQz1xli78v1FgPLvpK6&#10;x5HLbSvnUZRIiw3xQo2dWdWm/N4NVkGy7odxS6u79eH9Az+7an58uxyVur2ZXl9ABDOFvzD84jM6&#10;FMx0cgNpL1oFaRrHHFXAj9h+fnpgeeLcY7JIQRa5/P+g+AEAAP//AwBQSwECLQAUAAYACAAAACEA&#10;toM4kv4AAADhAQAAEwAAAAAAAAAAAAAAAAAAAAAAW0NvbnRlbnRfVHlwZXNdLnhtbFBLAQItABQA&#10;BgAIAAAAIQA4/SH/1gAAAJQBAAALAAAAAAAAAAAAAAAAAC8BAABfcmVscy8ucmVsc1BLAQItABQA&#10;BgAIAAAAIQBUzimJ4wEAAK4DAAAOAAAAAAAAAAAAAAAAAC4CAABkcnMvZTJvRG9jLnhtbFBLAQIt&#10;ABQABgAIAAAAIQDsA3Ga3gAAAAkBAAAPAAAAAAAAAAAAAAAAAD0EAABkcnMvZG93bnJldi54bWxQ&#10;SwUGAAAAAAQABADzAAAASAUAAAAA&#10;" o:allowincell="f" stroked="f">
              <v:textbox inset="0,0,0,0">
                <w:txbxContent>
                  <w:p w14:paraId="4DF0F2CA" w14:textId="77777777" w:rsidR="008F51C9" w:rsidRDefault="008F51C9">
                    <w:pPr>
                      <w:pStyle w:val="LNRight"/>
                    </w:pPr>
                    <w:r>
                      <w:t>1</w:t>
                    </w:r>
                  </w:p>
                  <w:p w14:paraId="2F9F0793" w14:textId="77777777" w:rsidR="008F51C9" w:rsidRDefault="008F51C9">
                    <w:pPr>
                      <w:pStyle w:val="LNRight"/>
                    </w:pPr>
                  </w:p>
                  <w:p w14:paraId="02F2643A" w14:textId="77777777" w:rsidR="008F51C9" w:rsidRDefault="008F51C9">
                    <w:pPr>
                      <w:pStyle w:val="LNRight"/>
                    </w:pPr>
                  </w:p>
                  <w:p w14:paraId="27FBC609" w14:textId="77777777" w:rsidR="008F51C9" w:rsidRDefault="008F51C9">
                    <w:pPr>
                      <w:pStyle w:val="LNRight"/>
                    </w:pPr>
                  </w:p>
                  <w:p w14:paraId="00E90D42" w14:textId="77777777" w:rsidR="008F51C9" w:rsidRDefault="008F51C9">
                    <w:pPr>
                      <w:pStyle w:val="LNRight"/>
                    </w:pPr>
                    <w:r>
                      <w:t>5</w:t>
                    </w:r>
                  </w:p>
                  <w:p w14:paraId="07AE5A1F" w14:textId="77777777" w:rsidR="008F51C9" w:rsidRDefault="008F51C9">
                    <w:pPr>
                      <w:pStyle w:val="LNRight"/>
                    </w:pPr>
                  </w:p>
                  <w:p w14:paraId="46C41321" w14:textId="77777777" w:rsidR="008F51C9" w:rsidRDefault="008F51C9">
                    <w:pPr>
                      <w:pStyle w:val="LNRight"/>
                    </w:pPr>
                  </w:p>
                  <w:p w14:paraId="6B1EC359" w14:textId="77777777" w:rsidR="008F51C9" w:rsidRDefault="008F51C9">
                    <w:pPr>
                      <w:pStyle w:val="LNRight"/>
                    </w:pPr>
                  </w:p>
                  <w:p w14:paraId="16391423" w14:textId="77777777" w:rsidR="008F51C9" w:rsidRDefault="008F51C9">
                    <w:pPr>
                      <w:pStyle w:val="LNRight"/>
                    </w:pPr>
                  </w:p>
                  <w:p w14:paraId="26C63E49" w14:textId="77777777" w:rsidR="008F51C9" w:rsidRDefault="008F51C9">
                    <w:pPr>
                      <w:pStyle w:val="LNRight"/>
                    </w:pPr>
                    <w:r>
                      <w:t>10</w:t>
                    </w:r>
                  </w:p>
                  <w:p w14:paraId="1E503982" w14:textId="77777777" w:rsidR="008F51C9" w:rsidRDefault="008F51C9">
                    <w:pPr>
                      <w:pStyle w:val="LNRight"/>
                    </w:pPr>
                  </w:p>
                  <w:p w14:paraId="06BAF28B" w14:textId="77777777" w:rsidR="008F51C9" w:rsidRDefault="008F51C9">
                    <w:pPr>
                      <w:pStyle w:val="LNRight"/>
                    </w:pPr>
                  </w:p>
                  <w:p w14:paraId="4CF76875" w14:textId="77777777" w:rsidR="008F51C9" w:rsidRDefault="008F51C9">
                    <w:pPr>
                      <w:pStyle w:val="LNRight"/>
                    </w:pPr>
                  </w:p>
                  <w:p w14:paraId="4A6F1F8E" w14:textId="77777777" w:rsidR="008F51C9" w:rsidRDefault="008F51C9">
                    <w:pPr>
                      <w:pStyle w:val="LNRight"/>
                    </w:pPr>
                  </w:p>
                  <w:p w14:paraId="241A5644" w14:textId="77777777" w:rsidR="008F51C9" w:rsidRDefault="008F51C9">
                    <w:pPr>
                      <w:pStyle w:val="LNRight"/>
                    </w:pPr>
                    <w:r>
                      <w:t>15</w:t>
                    </w:r>
                  </w:p>
                  <w:p w14:paraId="216C33B7" w14:textId="77777777" w:rsidR="008F51C9" w:rsidRDefault="008F51C9">
                    <w:pPr>
                      <w:pStyle w:val="LNRight"/>
                    </w:pPr>
                  </w:p>
                  <w:p w14:paraId="4F08B21F" w14:textId="77777777" w:rsidR="008F51C9" w:rsidRDefault="008F51C9">
                    <w:pPr>
                      <w:pStyle w:val="LNRight"/>
                    </w:pPr>
                  </w:p>
                  <w:p w14:paraId="1BA62369" w14:textId="77777777" w:rsidR="008F51C9" w:rsidRDefault="008F51C9">
                    <w:pPr>
                      <w:pStyle w:val="LNRight"/>
                    </w:pPr>
                  </w:p>
                  <w:p w14:paraId="4FA925F2" w14:textId="77777777" w:rsidR="008F51C9" w:rsidRDefault="008F51C9">
                    <w:pPr>
                      <w:pStyle w:val="LNRight"/>
                    </w:pPr>
                  </w:p>
                  <w:p w14:paraId="27219499" w14:textId="77777777" w:rsidR="008F51C9" w:rsidRDefault="008F51C9">
                    <w:pPr>
                      <w:pStyle w:val="LNRight"/>
                    </w:pPr>
                    <w:r>
                      <w:t>20</w:t>
                    </w:r>
                  </w:p>
                  <w:p w14:paraId="4E4E89B2" w14:textId="77777777" w:rsidR="008F51C9" w:rsidRDefault="008F51C9">
                    <w:pPr>
                      <w:pStyle w:val="LNRight"/>
                    </w:pPr>
                  </w:p>
                  <w:p w14:paraId="360562E2" w14:textId="77777777" w:rsidR="008F51C9" w:rsidRDefault="008F51C9">
                    <w:pPr>
                      <w:pStyle w:val="LNRight"/>
                    </w:pPr>
                  </w:p>
                  <w:p w14:paraId="07AF3D30" w14:textId="77777777" w:rsidR="008F51C9" w:rsidRDefault="008F51C9">
                    <w:pPr>
                      <w:pStyle w:val="LNRight"/>
                    </w:pPr>
                  </w:p>
                  <w:p w14:paraId="68CB200B" w14:textId="77777777" w:rsidR="008F51C9" w:rsidRDefault="008F51C9">
                    <w:pPr>
                      <w:pStyle w:val="LNRight"/>
                    </w:pPr>
                  </w:p>
                  <w:p w14:paraId="53993C62" w14:textId="77777777" w:rsidR="008F51C9" w:rsidRDefault="008F51C9">
                    <w:pPr>
                      <w:pStyle w:val="LNRight"/>
                    </w:pPr>
                    <w:r>
                      <w:t>25</w:t>
                    </w:r>
                  </w:p>
                  <w:p w14:paraId="38AE5524" w14:textId="77777777" w:rsidR="008F51C9" w:rsidRDefault="008F51C9">
                    <w:pPr>
                      <w:pStyle w:val="LNRight"/>
                    </w:pPr>
                  </w:p>
                  <w:p w14:paraId="1305223E" w14:textId="77777777" w:rsidR="008F51C9" w:rsidRDefault="008F51C9">
                    <w:pPr>
                      <w:pStyle w:val="LNRight"/>
                    </w:pPr>
                  </w:p>
                  <w:p w14:paraId="46FF6809" w14:textId="77777777" w:rsidR="008F51C9" w:rsidRDefault="008F51C9">
                    <w:pPr>
                      <w:pStyle w:val="LNRight"/>
                    </w:pPr>
                  </w:p>
                  <w:p w14:paraId="4F46EDFF" w14:textId="77777777" w:rsidR="008F51C9" w:rsidRDefault="008F51C9">
                    <w:pPr>
                      <w:pStyle w:val="LNRight"/>
                    </w:pPr>
                  </w:p>
                  <w:p w14:paraId="6F252979" w14:textId="77777777" w:rsidR="008F51C9" w:rsidRDefault="008F51C9">
                    <w:pPr>
                      <w:pStyle w:val="LNRight"/>
                    </w:pPr>
                    <w:r>
                      <w:t>30</w:t>
                    </w:r>
                  </w:p>
                  <w:p w14:paraId="7FB4FEFD" w14:textId="77777777" w:rsidR="008F51C9" w:rsidRDefault="008F51C9">
                    <w:pPr>
                      <w:pStyle w:val="LNRight"/>
                    </w:pPr>
                  </w:p>
                  <w:p w14:paraId="5DA72FD0" w14:textId="77777777" w:rsidR="008F51C9" w:rsidRDefault="008F51C9">
                    <w:pPr>
                      <w:pStyle w:val="LNRight"/>
                    </w:pPr>
                  </w:p>
                  <w:p w14:paraId="71E21ACC" w14:textId="77777777" w:rsidR="008F51C9" w:rsidRDefault="008F51C9">
                    <w:pPr>
                      <w:pStyle w:val="LNRight"/>
                    </w:pPr>
                  </w:p>
                  <w:p w14:paraId="0A2AF4F4" w14:textId="77777777" w:rsidR="008F51C9" w:rsidRDefault="008F51C9">
                    <w:pPr>
                      <w:pStyle w:val="LNRight"/>
                    </w:pPr>
                  </w:p>
                  <w:p w14:paraId="2D03FD66" w14:textId="77777777" w:rsidR="008F51C9" w:rsidRDefault="008F51C9">
                    <w:pPr>
                      <w:pStyle w:val="LNRight"/>
                    </w:pPr>
                    <w:r>
                      <w:t>35</w:t>
                    </w:r>
                  </w:p>
                  <w:p w14:paraId="0D1CF3D8" w14:textId="77777777" w:rsidR="008F51C9" w:rsidRDefault="008F51C9">
                    <w:pPr>
                      <w:pStyle w:val="LN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4866D551" wp14:editId="2D85C527">
              <wp:simplePos x="0" y="0"/>
              <wp:positionH relativeFrom="margin">
                <wp:posOffset>-900430</wp:posOffset>
              </wp:positionH>
              <wp:positionV relativeFrom="margin">
                <wp:posOffset>0</wp:posOffset>
              </wp:positionV>
              <wp:extent cx="457200" cy="93205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wps:spPr>
                    <wps:txbx>
                      <w:txbxContent>
                        <w:p w14:paraId="25FB2DC6" w14:textId="77777777" w:rsidR="008F51C9" w:rsidRDefault="008F51C9">
                          <w:pPr>
                            <w:pStyle w:val="LNLeft"/>
                          </w:pPr>
                          <w:r>
                            <w:t>1</w:t>
                          </w:r>
                        </w:p>
                        <w:p w14:paraId="3017CDFC" w14:textId="77777777" w:rsidR="008F51C9" w:rsidRDefault="008F51C9">
                          <w:pPr>
                            <w:pStyle w:val="LNLeft"/>
                          </w:pPr>
                        </w:p>
                        <w:p w14:paraId="1C461A36" w14:textId="77777777" w:rsidR="008F51C9" w:rsidRDefault="008F51C9">
                          <w:pPr>
                            <w:pStyle w:val="LNLeft"/>
                          </w:pPr>
                        </w:p>
                        <w:p w14:paraId="48683F0A" w14:textId="77777777" w:rsidR="008F51C9" w:rsidRDefault="008F51C9">
                          <w:pPr>
                            <w:pStyle w:val="LNLeft"/>
                          </w:pPr>
                        </w:p>
                        <w:p w14:paraId="62475007" w14:textId="77777777" w:rsidR="008F51C9" w:rsidRDefault="008F51C9">
                          <w:pPr>
                            <w:pStyle w:val="LNLeft"/>
                          </w:pPr>
                          <w:r>
                            <w:t>5</w:t>
                          </w:r>
                        </w:p>
                        <w:p w14:paraId="64D5FDDF" w14:textId="77777777" w:rsidR="008F51C9" w:rsidRDefault="008F51C9">
                          <w:pPr>
                            <w:pStyle w:val="LNLeft"/>
                          </w:pPr>
                        </w:p>
                        <w:p w14:paraId="00795258" w14:textId="77777777" w:rsidR="008F51C9" w:rsidRDefault="008F51C9">
                          <w:pPr>
                            <w:pStyle w:val="LNLeft"/>
                          </w:pPr>
                        </w:p>
                        <w:p w14:paraId="4958B6E3" w14:textId="77777777" w:rsidR="008F51C9" w:rsidRDefault="008F51C9">
                          <w:pPr>
                            <w:pStyle w:val="LNLeft"/>
                          </w:pPr>
                        </w:p>
                        <w:p w14:paraId="6B6CEFCA" w14:textId="77777777" w:rsidR="008F51C9" w:rsidRDefault="008F51C9">
                          <w:pPr>
                            <w:pStyle w:val="LNLeft"/>
                          </w:pPr>
                        </w:p>
                        <w:p w14:paraId="4D380F12" w14:textId="77777777" w:rsidR="008F51C9" w:rsidRDefault="008F51C9">
                          <w:pPr>
                            <w:pStyle w:val="LNLeft"/>
                          </w:pPr>
                          <w:r>
                            <w:t>10</w:t>
                          </w:r>
                        </w:p>
                        <w:p w14:paraId="7AA6F496" w14:textId="77777777" w:rsidR="008F51C9" w:rsidRDefault="008F51C9">
                          <w:pPr>
                            <w:pStyle w:val="LNLeft"/>
                          </w:pPr>
                        </w:p>
                        <w:p w14:paraId="72021088" w14:textId="77777777" w:rsidR="008F51C9" w:rsidRDefault="008F51C9">
                          <w:pPr>
                            <w:pStyle w:val="LNLeft"/>
                          </w:pPr>
                        </w:p>
                        <w:p w14:paraId="54411CED" w14:textId="77777777" w:rsidR="008F51C9" w:rsidRDefault="008F51C9">
                          <w:pPr>
                            <w:pStyle w:val="LNLeft"/>
                          </w:pPr>
                        </w:p>
                        <w:p w14:paraId="60FFA31C" w14:textId="77777777" w:rsidR="008F51C9" w:rsidRDefault="008F51C9">
                          <w:pPr>
                            <w:pStyle w:val="LNLeft"/>
                          </w:pPr>
                        </w:p>
                        <w:p w14:paraId="4A216268" w14:textId="77777777" w:rsidR="008F51C9" w:rsidRDefault="008F51C9">
                          <w:pPr>
                            <w:pStyle w:val="LNLeft"/>
                          </w:pPr>
                          <w:r>
                            <w:t>15</w:t>
                          </w:r>
                        </w:p>
                        <w:p w14:paraId="7DC90592" w14:textId="77777777" w:rsidR="008F51C9" w:rsidRDefault="008F51C9">
                          <w:pPr>
                            <w:pStyle w:val="LNLeft"/>
                          </w:pPr>
                        </w:p>
                        <w:p w14:paraId="23E7B16B" w14:textId="77777777" w:rsidR="008F51C9" w:rsidRDefault="008F51C9">
                          <w:pPr>
                            <w:pStyle w:val="LNLeft"/>
                          </w:pPr>
                        </w:p>
                        <w:p w14:paraId="0A8E279F" w14:textId="77777777" w:rsidR="008F51C9" w:rsidRDefault="008F51C9">
                          <w:pPr>
                            <w:pStyle w:val="LNLeft"/>
                          </w:pPr>
                        </w:p>
                        <w:p w14:paraId="0A92B8C3" w14:textId="77777777" w:rsidR="008F51C9" w:rsidRDefault="008F51C9">
                          <w:pPr>
                            <w:pStyle w:val="LNLeft"/>
                          </w:pPr>
                        </w:p>
                        <w:p w14:paraId="39C6B495" w14:textId="77777777" w:rsidR="008F51C9" w:rsidRDefault="008F51C9">
                          <w:pPr>
                            <w:pStyle w:val="LNLeft"/>
                          </w:pPr>
                          <w:r>
                            <w:t>20</w:t>
                          </w:r>
                        </w:p>
                        <w:p w14:paraId="170A8442" w14:textId="77777777" w:rsidR="008F51C9" w:rsidRDefault="008F51C9">
                          <w:pPr>
                            <w:pStyle w:val="LNLeft"/>
                          </w:pPr>
                        </w:p>
                        <w:p w14:paraId="0980A070" w14:textId="77777777" w:rsidR="008F51C9" w:rsidRDefault="008F51C9">
                          <w:pPr>
                            <w:pStyle w:val="LNLeft"/>
                          </w:pPr>
                        </w:p>
                        <w:p w14:paraId="26978E9A" w14:textId="77777777" w:rsidR="008F51C9" w:rsidRDefault="008F51C9">
                          <w:pPr>
                            <w:pStyle w:val="LNLeft"/>
                          </w:pPr>
                        </w:p>
                        <w:p w14:paraId="1F468057" w14:textId="77777777" w:rsidR="008F51C9" w:rsidRDefault="008F51C9">
                          <w:pPr>
                            <w:pStyle w:val="LNLeft"/>
                          </w:pPr>
                        </w:p>
                        <w:p w14:paraId="6EB64DA3" w14:textId="77777777" w:rsidR="008F51C9" w:rsidRDefault="008F51C9">
                          <w:pPr>
                            <w:pStyle w:val="LNLeft"/>
                          </w:pPr>
                          <w:r>
                            <w:t>25</w:t>
                          </w:r>
                        </w:p>
                        <w:p w14:paraId="62CD63B8" w14:textId="77777777" w:rsidR="008F51C9" w:rsidRDefault="008F51C9">
                          <w:pPr>
                            <w:pStyle w:val="LNLeft"/>
                          </w:pPr>
                        </w:p>
                        <w:p w14:paraId="7C776D45" w14:textId="77777777" w:rsidR="008F51C9" w:rsidRDefault="008F51C9">
                          <w:pPr>
                            <w:pStyle w:val="LNLeft"/>
                          </w:pPr>
                        </w:p>
                        <w:p w14:paraId="0CA7F1B2" w14:textId="77777777" w:rsidR="008F51C9" w:rsidRDefault="008F51C9">
                          <w:pPr>
                            <w:pStyle w:val="LNLeft"/>
                          </w:pPr>
                        </w:p>
                        <w:p w14:paraId="21EFF66F" w14:textId="77777777" w:rsidR="008F51C9" w:rsidRDefault="008F51C9">
                          <w:pPr>
                            <w:pStyle w:val="LNLeft"/>
                          </w:pPr>
                        </w:p>
                        <w:p w14:paraId="0DCDBFB8" w14:textId="77777777" w:rsidR="008F51C9" w:rsidRDefault="008F51C9">
                          <w:pPr>
                            <w:pStyle w:val="LNLeft"/>
                          </w:pPr>
                          <w:r>
                            <w:t>30</w:t>
                          </w:r>
                        </w:p>
                        <w:p w14:paraId="29409C95" w14:textId="77777777" w:rsidR="008F51C9" w:rsidRDefault="008F51C9">
                          <w:pPr>
                            <w:pStyle w:val="LNLeft"/>
                          </w:pPr>
                        </w:p>
                        <w:p w14:paraId="2EC3D673" w14:textId="77777777" w:rsidR="008F51C9" w:rsidRDefault="008F51C9">
                          <w:pPr>
                            <w:pStyle w:val="LNLeft"/>
                          </w:pPr>
                        </w:p>
                        <w:p w14:paraId="2A06B6D8" w14:textId="77777777" w:rsidR="008F51C9" w:rsidRDefault="008F51C9">
                          <w:pPr>
                            <w:pStyle w:val="LNLeft"/>
                          </w:pPr>
                        </w:p>
                        <w:p w14:paraId="5EA157BB" w14:textId="77777777" w:rsidR="008F51C9" w:rsidRDefault="008F51C9">
                          <w:pPr>
                            <w:pStyle w:val="LNLeft"/>
                          </w:pPr>
                        </w:p>
                        <w:p w14:paraId="6EAF83E9" w14:textId="77777777" w:rsidR="008F51C9" w:rsidRDefault="008F51C9">
                          <w:pPr>
                            <w:pStyle w:val="LNLeft"/>
                          </w:pPr>
                          <w:r>
                            <w:t>35</w:t>
                          </w:r>
                        </w:p>
                        <w:p w14:paraId="5E647FD2" w14:textId="77777777" w:rsidR="008F51C9" w:rsidRDefault="008F51C9">
                          <w:pPr>
                            <w:pStyle w:val="LNLef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66D551" id="Text Box 3" o:spid="_x0000_s1027" type="#_x0000_t202" style="position:absolute;left:0;text-align:left;margin-left:-70.9pt;margin-top:0;width:36pt;height:73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QJ5QEAALUDAAAOAAAAZHJzL2Uyb0RvYy54bWysU9uO0zAQfUfiHyy/07RdlkvUdLV0VYS0&#10;LEgLH+A4TmPheMyM26R8PWOn7aLlDZEHa3yZM3POnKxuxt6Jg0Gy4Cu5mM2lMF5DY/2ukt+/bV+9&#10;k4Ki8o1y4E0lj4bkzfrli9UQSrOEDlxjUDCIp3IIlexiDGVRkO5Mr2gGwXi+bAF7FXmLu6JBNTB6&#10;74rlfP6mGACbgKANEZ/eTZdynfHb1uj4pW3JROEqyb3FvGJe67QW65Uqd6hCZ/WpDfUPXfTKei56&#10;gbpTUYk92r+geqsRCNo409AX0LZWm8yB2Szmz9g8diqYzIXFoXCRif4frH44PIavKOL4AUYeYCZB&#10;4R70DxIeNp3yO3OLCENnVMOFF0myYghUnlKT1FRSAqmHz9DwkNU+QgYaW+yTKsxTMDoP4HgR3YxR&#10;aD58ff2WBymF5qv3V8v59VWeSqHKc3ZAih8N9CIFlUQeakZXh3uKqRtVnp+kYgTONlvrXN7grt44&#10;FAfFBtjmLxN49sz59NhDSpsQ00mmmZhNHONYj8I2Jw0S6xqaI/NGmHzF/wEHHeAvKQb2VCXp516h&#10;kcJ98qxdMuA5wHNQnwPlNadWMkoxhZuYjTp1dsuatjbTfap8apG9kVU4+TiZ7899fvX0t61/AwAA&#10;//8DAFBLAwQUAAYACAAAACEAwpPudN8AAAAKAQAADwAAAGRycy9kb3ducmV2LnhtbEyPQU/CQBSE&#10;7yb+h80z8WLKtoRUrN0SBb3JASScH92lbei+bbpbWv69z5MeJzOZ+SZfTbYVV9P7xpGCZBaDMFQ6&#10;3VCl4PD9GS1B+ICksXVkFNyMh1Vxf5djpt1IO3Pdh0pwCfkMFdQhdJmUvqyNRT9znSH2zq63GFj2&#10;ldQ9jlxuWzmP41RabIgXauzMujblZT9YBemmH8YdrZ82h48v3HbV/Ph+Oyr1+DC9vYIIZgp/YfjF&#10;Z3QomOnkBtJetAqiZJEwe1DAl9iP0heWJw4u0uclyCKX/y8UPwAAAP//AwBQSwECLQAUAAYACAAA&#10;ACEAtoM4kv4AAADhAQAAEwAAAAAAAAAAAAAAAAAAAAAAW0NvbnRlbnRfVHlwZXNdLnhtbFBLAQIt&#10;ABQABgAIAAAAIQA4/SH/1gAAAJQBAAALAAAAAAAAAAAAAAAAAC8BAABfcmVscy8ucmVsc1BLAQIt&#10;ABQABgAIAAAAIQCjNAQJ5QEAALUDAAAOAAAAAAAAAAAAAAAAAC4CAABkcnMvZTJvRG9jLnhtbFBL&#10;AQItABQABgAIAAAAIQDCk+503wAAAAoBAAAPAAAAAAAAAAAAAAAAAD8EAABkcnMvZG93bnJldi54&#10;bWxQSwUGAAAAAAQABADzAAAASwUAAAAA&#10;" o:allowincell="f" stroked="f">
              <v:textbox inset="0,0,0,0">
                <w:txbxContent>
                  <w:p w14:paraId="25FB2DC6" w14:textId="77777777" w:rsidR="008F51C9" w:rsidRDefault="008F51C9">
                    <w:pPr>
                      <w:pStyle w:val="LNLeft"/>
                    </w:pPr>
                    <w:r>
                      <w:t>1</w:t>
                    </w:r>
                  </w:p>
                  <w:p w14:paraId="3017CDFC" w14:textId="77777777" w:rsidR="008F51C9" w:rsidRDefault="008F51C9">
                    <w:pPr>
                      <w:pStyle w:val="LNLeft"/>
                    </w:pPr>
                  </w:p>
                  <w:p w14:paraId="1C461A36" w14:textId="77777777" w:rsidR="008F51C9" w:rsidRDefault="008F51C9">
                    <w:pPr>
                      <w:pStyle w:val="LNLeft"/>
                    </w:pPr>
                  </w:p>
                  <w:p w14:paraId="48683F0A" w14:textId="77777777" w:rsidR="008F51C9" w:rsidRDefault="008F51C9">
                    <w:pPr>
                      <w:pStyle w:val="LNLeft"/>
                    </w:pPr>
                  </w:p>
                  <w:p w14:paraId="62475007" w14:textId="77777777" w:rsidR="008F51C9" w:rsidRDefault="008F51C9">
                    <w:pPr>
                      <w:pStyle w:val="LNLeft"/>
                    </w:pPr>
                    <w:r>
                      <w:t>5</w:t>
                    </w:r>
                  </w:p>
                  <w:p w14:paraId="64D5FDDF" w14:textId="77777777" w:rsidR="008F51C9" w:rsidRDefault="008F51C9">
                    <w:pPr>
                      <w:pStyle w:val="LNLeft"/>
                    </w:pPr>
                  </w:p>
                  <w:p w14:paraId="00795258" w14:textId="77777777" w:rsidR="008F51C9" w:rsidRDefault="008F51C9">
                    <w:pPr>
                      <w:pStyle w:val="LNLeft"/>
                    </w:pPr>
                  </w:p>
                  <w:p w14:paraId="4958B6E3" w14:textId="77777777" w:rsidR="008F51C9" w:rsidRDefault="008F51C9">
                    <w:pPr>
                      <w:pStyle w:val="LNLeft"/>
                    </w:pPr>
                  </w:p>
                  <w:p w14:paraId="6B6CEFCA" w14:textId="77777777" w:rsidR="008F51C9" w:rsidRDefault="008F51C9">
                    <w:pPr>
                      <w:pStyle w:val="LNLeft"/>
                    </w:pPr>
                  </w:p>
                  <w:p w14:paraId="4D380F12" w14:textId="77777777" w:rsidR="008F51C9" w:rsidRDefault="008F51C9">
                    <w:pPr>
                      <w:pStyle w:val="LNLeft"/>
                    </w:pPr>
                    <w:r>
                      <w:t>10</w:t>
                    </w:r>
                  </w:p>
                  <w:p w14:paraId="7AA6F496" w14:textId="77777777" w:rsidR="008F51C9" w:rsidRDefault="008F51C9">
                    <w:pPr>
                      <w:pStyle w:val="LNLeft"/>
                    </w:pPr>
                  </w:p>
                  <w:p w14:paraId="72021088" w14:textId="77777777" w:rsidR="008F51C9" w:rsidRDefault="008F51C9">
                    <w:pPr>
                      <w:pStyle w:val="LNLeft"/>
                    </w:pPr>
                  </w:p>
                  <w:p w14:paraId="54411CED" w14:textId="77777777" w:rsidR="008F51C9" w:rsidRDefault="008F51C9">
                    <w:pPr>
                      <w:pStyle w:val="LNLeft"/>
                    </w:pPr>
                  </w:p>
                  <w:p w14:paraId="60FFA31C" w14:textId="77777777" w:rsidR="008F51C9" w:rsidRDefault="008F51C9">
                    <w:pPr>
                      <w:pStyle w:val="LNLeft"/>
                    </w:pPr>
                  </w:p>
                  <w:p w14:paraId="4A216268" w14:textId="77777777" w:rsidR="008F51C9" w:rsidRDefault="008F51C9">
                    <w:pPr>
                      <w:pStyle w:val="LNLeft"/>
                    </w:pPr>
                    <w:r>
                      <w:t>15</w:t>
                    </w:r>
                  </w:p>
                  <w:p w14:paraId="7DC90592" w14:textId="77777777" w:rsidR="008F51C9" w:rsidRDefault="008F51C9">
                    <w:pPr>
                      <w:pStyle w:val="LNLeft"/>
                    </w:pPr>
                  </w:p>
                  <w:p w14:paraId="23E7B16B" w14:textId="77777777" w:rsidR="008F51C9" w:rsidRDefault="008F51C9">
                    <w:pPr>
                      <w:pStyle w:val="LNLeft"/>
                    </w:pPr>
                  </w:p>
                  <w:p w14:paraId="0A8E279F" w14:textId="77777777" w:rsidR="008F51C9" w:rsidRDefault="008F51C9">
                    <w:pPr>
                      <w:pStyle w:val="LNLeft"/>
                    </w:pPr>
                  </w:p>
                  <w:p w14:paraId="0A92B8C3" w14:textId="77777777" w:rsidR="008F51C9" w:rsidRDefault="008F51C9">
                    <w:pPr>
                      <w:pStyle w:val="LNLeft"/>
                    </w:pPr>
                  </w:p>
                  <w:p w14:paraId="39C6B495" w14:textId="77777777" w:rsidR="008F51C9" w:rsidRDefault="008F51C9">
                    <w:pPr>
                      <w:pStyle w:val="LNLeft"/>
                    </w:pPr>
                    <w:r>
                      <w:t>20</w:t>
                    </w:r>
                  </w:p>
                  <w:p w14:paraId="170A8442" w14:textId="77777777" w:rsidR="008F51C9" w:rsidRDefault="008F51C9">
                    <w:pPr>
                      <w:pStyle w:val="LNLeft"/>
                    </w:pPr>
                  </w:p>
                  <w:p w14:paraId="0980A070" w14:textId="77777777" w:rsidR="008F51C9" w:rsidRDefault="008F51C9">
                    <w:pPr>
                      <w:pStyle w:val="LNLeft"/>
                    </w:pPr>
                  </w:p>
                  <w:p w14:paraId="26978E9A" w14:textId="77777777" w:rsidR="008F51C9" w:rsidRDefault="008F51C9">
                    <w:pPr>
                      <w:pStyle w:val="LNLeft"/>
                    </w:pPr>
                  </w:p>
                  <w:p w14:paraId="1F468057" w14:textId="77777777" w:rsidR="008F51C9" w:rsidRDefault="008F51C9">
                    <w:pPr>
                      <w:pStyle w:val="LNLeft"/>
                    </w:pPr>
                  </w:p>
                  <w:p w14:paraId="6EB64DA3" w14:textId="77777777" w:rsidR="008F51C9" w:rsidRDefault="008F51C9">
                    <w:pPr>
                      <w:pStyle w:val="LNLeft"/>
                    </w:pPr>
                    <w:r>
                      <w:t>25</w:t>
                    </w:r>
                  </w:p>
                  <w:p w14:paraId="62CD63B8" w14:textId="77777777" w:rsidR="008F51C9" w:rsidRDefault="008F51C9">
                    <w:pPr>
                      <w:pStyle w:val="LNLeft"/>
                    </w:pPr>
                  </w:p>
                  <w:p w14:paraId="7C776D45" w14:textId="77777777" w:rsidR="008F51C9" w:rsidRDefault="008F51C9">
                    <w:pPr>
                      <w:pStyle w:val="LNLeft"/>
                    </w:pPr>
                  </w:p>
                  <w:p w14:paraId="0CA7F1B2" w14:textId="77777777" w:rsidR="008F51C9" w:rsidRDefault="008F51C9">
                    <w:pPr>
                      <w:pStyle w:val="LNLeft"/>
                    </w:pPr>
                  </w:p>
                  <w:p w14:paraId="21EFF66F" w14:textId="77777777" w:rsidR="008F51C9" w:rsidRDefault="008F51C9">
                    <w:pPr>
                      <w:pStyle w:val="LNLeft"/>
                    </w:pPr>
                  </w:p>
                  <w:p w14:paraId="0DCDBFB8" w14:textId="77777777" w:rsidR="008F51C9" w:rsidRDefault="008F51C9">
                    <w:pPr>
                      <w:pStyle w:val="LNLeft"/>
                    </w:pPr>
                    <w:r>
                      <w:t>30</w:t>
                    </w:r>
                  </w:p>
                  <w:p w14:paraId="29409C95" w14:textId="77777777" w:rsidR="008F51C9" w:rsidRDefault="008F51C9">
                    <w:pPr>
                      <w:pStyle w:val="LNLeft"/>
                    </w:pPr>
                  </w:p>
                  <w:p w14:paraId="2EC3D673" w14:textId="77777777" w:rsidR="008F51C9" w:rsidRDefault="008F51C9">
                    <w:pPr>
                      <w:pStyle w:val="LNLeft"/>
                    </w:pPr>
                  </w:p>
                  <w:p w14:paraId="2A06B6D8" w14:textId="77777777" w:rsidR="008F51C9" w:rsidRDefault="008F51C9">
                    <w:pPr>
                      <w:pStyle w:val="LNLeft"/>
                    </w:pPr>
                  </w:p>
                  <w:p w14:paraId="5EA157BB" w14:textId="77777777" w:rsidR="008F51C9" w:rsidRDefault="008F51C9">
                    <w:pPr>
                      <w:pStyle w:val="LNLeft"/>
                    </w:pPr>
                  </w:p>
                  <w:p w14:paraId="6EAF83E9" w14:textId="77777777" w:rsidR="008F51C9" w:rsidRDefault="008F51C9">
                    <w:pPr>
                      <w:pStyle w:val="LNLeft"/>
                    </w:pPr>
                    <w:r>
                      <w:t>35</w:t>
                    </w:r>
                  </w:p>
                  <w:p w14:paraId="5E647FD2" w14:textId="77777777" w:rsidR="008F51C9" w:rsidRDefault="008F51C9">
                    <w:pPr>
                      <w:pStyle w:val="LNLeft"/>
                    </w:pPr>
                  </w:p>
                </w:txbxContent>
              </v:textbox>
              <w10:wrap anchorx="margin" anchory="margin"/>
            </v:shape>
          </w:pict>
        </mc:Fallback>
      </mc:AlternateContent>
    </w:r>
  </w:p>
  <w:p w14:paraId="60C85961" w14:textId="77777777" w:rsidR="008F51C9" w:rsidRDefault="008F51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78F2" w14:textId="406ABD15" w:rsidR="008F51C9" w:rsidRDefault="00BB6067" w:rsidP="0001235C">
    <w:pPr>
      <w:pStyle w:val="Header"/>
      <w:jc w:val="right"/>
    </w:pPr>
    <w:r>
      <w:rPr>
        <w:noProof/>
      </w:rPr>
      <mc:AlternateContent>
        <mc:Choice Requires="wps">
          <w:drawing>
            <wp:anchor distT="0" distB="0" distL="114300" distR="114300" simplePos="0" relativeHeight="251656192" behindDoc="0" locked="0" layoutInCell="0" allowOverlap="1" wp14:anchorId="7A9C5496" wp14:editId="69AA2C19">
              <wp:simplePos x="0" y="0"/>
              <wp:positionH relativeFrom="margin">
                <wp:posOffset>5594985</wp:posOffset>
              </wp:positionH>
              <wp:positionV relativeFrom="margin">
                <wp:posOffset>17780</wp:posOffset>
              </wp:positionV>
              <wp:extent cx="457200" cy="9320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wps:spPr>
                    <wps:txbx>
                      <w:txbxContent>
                        <w:p w14:paraId="23158A35" w14:textId="77777777" w:rsidR="008F51C9" w:rsidRDefault="008F51C9">
                          <w:pPr>
                            <w:pStyle w:val="LNRight"/>
                          </w:pPr>
                          <w:r>
                            <w:t>1</w:t>
                          </w:r>
                        </w:p>
                        <w:p w14:paraId="0C63D75E" w14:textId="77777777" w:rsidR="008F51C9" w:rsidRDefault="008F51C9">
                          <w:pPr>
                            <w:pStyle w:val="LNRight"/>
                          </w:pPr>
                        </w:p>
                        <w:p w14:paraId="6D49E8E5" w14:textId="77777777" w:rsidR="008F51C9" w:rsidRDefault="008F51C9">
                          <w:pPr>
                            <w:pStyle w:val="LNRight"/>
                          </w:pPr>
                        </w:p>
                        <w:p w14:paraId="4778786D" w14:textId="77777777" w:rsidR="008F51C9" w:rsidRDefault="008F51C9">
                          <w:pPr>
                            <w:pStyle w:val="LNRight"/>
                          </w:pPr>
                        </w:p>
                        <w:p w14:paraId="73B0C257" w14:textId="77777777" w:rsidR="008F51C9" w:rsidRDefault="008F51C9">
                          <w:pPr>
                            <w:pStyle w:val="LNRight"/>
                          </w:pPr>
                          <w:r>
                            <w:t>5</w:t>
                          </w:r>
                        </w:p>
                        <w:p w14:paraId="5F1C6E27" w14:textId="77777777" w:rsidR="008F51C9" w:rsidRDefault="008F51C9">
                          <w:pPr>
                            <w:pStyle w:val="LNRight"/>
                          </w:pPr>
                        </w:p>
                        <w:p w14:paraId="60BAB365" w14:textId="77777777" w:rsidR="008F51C9" w:rsidRDefault="008F51C9">
                          <w:pPr>
                            <w:pStyle w:val="LNRight"/>
                          </w:pPr>
                        </w:p>
                        <w:p w14:paraId="758112BD" w14:textId="77777777" w:rsidR="008F51C9" w:rsidRDefault="008F51C9">
                          <w:pPr>
                            <w:pStyle w:val="LNRight"/>
                          </w:pPr>
                        </w:p>
                        <w:p w14:paraId="73B8CFD2" w14:textId="77777777" w:rsidR="008F51C9" w:rsidRDefault="008F51C9">
                          <w:pPr>
                            <w:pStyle w:val="LNRight"/>
                          </w:pPr>
                        </w:p>
                        <w:p w14:paraId="1409B28A" w14:textId="77777777" w:rsidR="008F51C9" w:rsidRDefault="008F51C9">
                          <w:pPr>
                            <w:pStyle w:val="LNRight"/>
                          </w:pPr>
                          <w:r>
                            <w:t>10</w:t>
                          </w:r>
                        </w:p>
                        <w:p w14:paraId="5313065D" w14:textId="77777777" w:rsidR="008F51C9" w:rsidRDefault="008F51C9">
                          <w:pPr>
                            <w:pStyle w:val="LNRight"/>
                          </w:pPr>
                        </w:p>
                        <w:p w14:paraId="1BE7FA66" w14:textId="77777777" w:rsidR="008F51C9" w:rsidRDefault="008F51C9">
                          <w:pPr>
                            <w:pStyle w:val="LNRight"/>
                          </w:pPr>
                        </w:p>
                        <w:p w14:paraId="2D7DE203" w14:textId="77777777" w:rsidR="008F51C9" w:rsidRDefault="008F51C9">
                          <w:pPr>
                            <w:pStyle w:val="LNRight"/>
                          </w:pPr>
                        </w:p>
                        <w:p w14:paraId="51546774" w14:textId="77777777" w:rsidR="008F51C9" w:rsidRDefault="008F51C9">
                          <w:pPr>
                            <w:pStyle w:val="LNRight"/>
                          </w:pPr>
                        </w:p>
                        <w:p w14:paraId="2E11A93B" w14:textId="77777777" w:rsidR="008F51C9" w:rsidRDefault="008F51C9">
                          <w:pPr>
                            <w:pStyle w:val="LNRight"/>
                          </w:pPr>
                          <w:r>
                            <w:t>15</w:t>
                          </w:r>
                        </w:p>
                        <w:p w14:paraId="7695F8F9" w14:textId="77777777" w:rsidR="008F51C9" w:rsidRDefault="008F51C9">
                          <w:pPr>
                            <w:pStyle w:val="LNRight"/>
                          </w:pPr>
                        </w:p>
                        <w:p w14:paraId="727D5FAA" w14:textId="77777777" w:rsidR="008F51C9" w:rsidRDefault="008F51C9">
                          <w:pPr>
                            <w:pStyle w:val="LNRight"/>
                          </w:pPr>
                        </w:p>
                        <w:p w14:paraId="4ECBFCA9" w14:textId="77777777" w:rsidR="008F51C9" w:rsidRDefault="008F51C9">
                          <w:pPr>
                            <w:pStyle w:val="LNRight"/>
                          </w:pPr>
                        </w:p>
                        <w:p w14:paraId="02A8BBA3" w14:textId="77777777" w:rsidR="008F51C9" w:rsidRDefault="008F51C9">
                          <w:pPr>
                            <w:pStyle w:val="LNRight"/>
                          </w:pPr>
                        </w:p>
                        <w:p w14:paraId="1E330055" w14:textId="77777777" w:rsidR="008F51C9" w:rsidRDefault="008F51C9">
                          <w:pPr>
                            <w:pStyle w:val="LNRight"/>
                          </w:pPr>
                          <w:r>
                            <w:t>20</w:t>
                          </w:r>
                        </w:p>
                        <w:p w14:paraId="25A0857D" w14:textId="77777777" w:rsidR="008F51C9" w:rsidRDefault="008F51C9">
                          <w:pPr>
                            <w:pStyle w:val="LNRight"/>
                          </w:pPr>
                        </w:p>
                        <w:p w14:paraId="1A2DD744" w14:textId="77777777" w:rsidR="008F51C9" w:rsidRDefault="008F51C9">
                          <w:pPr>
                            <w:pStyle w:val="LNRight"/>
                          </w:pPr>
                        </w:p>
                        <w:p w14:paraId="6BA810C9" w14:textId="77777777" w:rsidR="008F51C9" w:rsidRDefault="008F51C9">
                          <w:pPr>
                            <w:pStyle w:val="LNRight"/>
                          </w:pPr>
                        </w:p>
                        <w:p w14:paraId="2998DAFE" w14:textId="77777777" w:rsidR="008F51C9" w:rsidRDefault="008F51C9">
                          <w:pPr>
                            <w:pStyle w:val="LNRight"/>
                          </w:pPr>
                        </w:p>
                        <w:p w14:paraId="6816125F" w14:textId="77777777" w:rsidR="008F51C9" w:rsidRDefault="008F51C9">
                          <w:pPr>
                            <w:pStyle w:val="LNRight"/>
                          </w:pPr>
                          <w:r>
                            <w:t>25</w:t>
                          </w:r>
                        </w:p>
                        <w:p w14:paraId="31CBA705" w14:textId="77777777" w:rsidR="008F51C9" w:rsidRDefault="008F51C9">
                          <w:pPr>
                            <w:pStyle w:val="LNRight"/>
                          </w:pPr>
                        </w:p>
                        <w:p w14:paraId="6CD342DB" w14:textId="77777777" w:rsidR="008F51C9" w:rsidRDefault="008F51C9">
                          <w:pPr>
                            <w:pStyle w:val="LNRight"/>
                          </w:pPr>
                        </w:p>
                        <w:p w14:paraId="7FB8B5CE" w14:textId="77777777" w:rsidR="008F51C9" w:rsidRDefault="008F51C9">
                          <w:pPr>
                            <w:pStyle w:val="LNRight"/>
                          </w:pPr>
                        </w:p>
                        <w:p w14:paraId="6C238F8D" w14:textId="77777777" w:rsidR="008F51C9" w:rsidRDefault="008F51C9">
                          <w:pPr>
                            <w:pStyle w:val="LNRight"/>
                          </w:pPr>
                        </w:p>
                        <w:p w14:paraId="2B470DD5" w14:textId="77777777" w:rsidR="008F51C9" w:rsidRDefault="008F51C9">
                          <w:pPr>
                            <w:pStyle w:val="LNRight"/>
                          </w:pPr>
                          <w:r>
                            <w:t>30</w:t>
                          </w:r>
                        </w:p>
                        <w:p w14:paraId="5FEA76B9" w14:textId="77777777" w:rsidR="008F51C9" w:rsidRDefault="008F51C9">
                          <w:pPr>
                            <w:pStyle w:val="LNRight"/>
                          </w:pPr>
                        </w:p>
                        <w:p w14:paraId="40D988F3" w14:textId="77777777" w:rsidR="008F51C9" w:rsidRDefault="008F51C9">
                          <w:pPr>
                            <w:pStyle w:val="LNRight"/>
                          </w:pPr>
                        </w:p>
                        <w:p w14:paraId="7467A1C6" w14:textId="77777777" w:rsidR="008F51C9" w:rsidRDefault="008F51C9">
                          <w:pPr>
                            <w:pStyle w:val="LNRight"/>
                          </w:pPr>
                        </w:p>
                        <w:p w14:paraId="46B61E6B" w14:textId="77777777" w:rsidR="008F51C9" w:rsidRDefault="008F51C9">
                          <w:pPr>
                            <w:pStyle w:val="LNRight"/>
                          </w:pPr>
                        </w:p>
                        <w:p w14:paraId="53B9C184" w14:textId="77777777" w:rsidR="008F51C9" w:rsidRDefault="008F51C9">
                          <w:pPr>
                            <w:pStyle w:val="LNRight"/>
                          </w:pPr>
                          <w:r>
                            <w:t>35</w:t>
                          </w:r>
                        </w:p>
                        <w:p w14:paraId="1841CC35" w14:textId="77777777" w:rsidR="008F51C9" w:rsidRDefault="008F51C9">
                          <w:pPr>
                            <w:pStyle w:val="LN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9C5496" id="_x0000_t202" coordsize="21600,21600" o:spt="202" path="m,l,21600r21600,l21600,xe">
              <v:stroke joinstyle="miter"/>
              <v:path gradientshapeok="t" o:connecttype="rect"/>
            </v:shapetype>
            <v:shape id="Text Box 2" o:spid="_x0000_s1028" type="#_x0000_t202" style="position:absolute;left:0;text-align:left;margin-left:440.55pt;margin-top:1.4pt;width:36pt;height:73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Sy5wEAALUDAAAOAAAAZHJzL2Uyb0RvYy54bWysU9uO0zAQfUfiHyy/07RdlkvUdLV0VYS0&#10;LEgLH+A4TmPheMyM26R8PWOn7aLlDZEHa3yZM3POnKxuxt6Jg0Gy4Cu5mM2lMF5DY/2ukt+/bV+9&#10;k4Ki8o1y4E0lj4bkzfrli9UQSrOEDlxjUDCIp3IIlexiDGVRkO5Mr2gGwXi+bAF7FXmLu6JBNTB6&#10;74rlfP6mGACbgKANEZ/eTZdynfHb1uj4pW3JROEqyb3FvGJe67QW65Uqd6hCZ/WpDfUPXfTKei56&#10;gbpTUYk92r+geqsRCNo409AX0LZWm8yB2Szmz9g8diqYzIXFoXCRif4frH44PIavKOL4AUYeYCZB&#10;4R70DxIeNp3yO3OLCENnVMOFF0myYghUnlKT1FRSAqmHz9DwkNU+QgYaW+yTKsxTMDoP4HgR3YxR&#10;aD58ff2WBymF5qv3V8v59VWeSqHKc3ZAih8N9CIFlUQeakZXh3uKqRtVnp+kYgTONlvrXN7grt44&#10;FAfFBtjmLxN49sz59NhDSpsQ00mmmZhNHONYj8I2lVwmiMS6hubIvBEmX/F/wEEH+EuKgT1VSfq5&#10;V2ikcJ88a5cMeA7wHNTnQHnNqZWMUkzhJmajTp3dsqatzXSfKp9aZG9kFU4+Tub7c59fPf1t698A&#10;AAD//wMAUEsDBBQABgAIAAAAIQC217Sp3gAAAAoBAAAPAAAAZHJzL2Rvd25yZXYueG1sTI9BT4NA&#10;FITvJv6HzTPxYuwCKiKyNNramx5am5637BOI7FvCLoX+e58nPU5mMvNNsZxtJ044+NaRgngRgUCq&#10;nGmpVrD/3NxmIHzQZHTnCBWc0cOyvLwodG7cRFs87UItuIR8rhU0IfS5lL5q0Gq/cD0Se19usDqw&#10;HGppBj1xue1kEkWptLolXmh0j6sGq+/daBWk62GctrS6We/f3vVHXyeH1/NBqeur+eUZRMA5/IXh&#10;F5/RoWSmoxvJeNEpyLI45qiChB+w//Rwx/rIwfvHKAVZFvL/hfIHAAD//wMAUEsBAi0AFAAGAAgA&#10;AAAhALaDOJL+AAAA4QEAABMAAAAAAAAAAAAAAAAAAAAAAFtDb250ZW50X1R5cGVzXS54bWxQSwEC&#10;LQAUAAYACAAAACEAOP0h/9YAAACUAQAACwAAAAAAAAAAAAAAAAAvAQAAX3JlbHMvLnJlbHNQSwEC&#10;LQAUAAYACAAAACEAZoiksucBAAC1AwAADgAAAAAAAAAAAAAAAAAuAgAAZHJzL2Uyb0RvYy54bWxQ&#10;SwECLQAUAAYACAAAACEAtte0qd4AAAAKAQAADwAAAAAAAAAAAAAAAABBBAAAZHJzL2Rvd25yZXYu&#10;eG1sUEsFBgAAAAAEAAQA8wAAAEwFAAAAAA==&#10;" o:allowincell="f" stroked="f">
              <v:textbox inset="0,0,0,0">
                <w:txbxContent>
                  <w:p w14:paraId="23158A35" w14:textId="77777777" w:rsidR="008F51C9" w:rsidRDefault="008F51C9">
                    <w:pPr>
                      <w:pStyle w:val="LNRight"/>
                    </w:pPr>
                    <w:r>
                      <w:t>1</w:t>
                    </w:r>
                  </w:p>
                  <w:p w14:paraId="0C63D75E" w14:textId="77777777" w:rsidR="008F51C9" w:rsidRDefault="008F51C9">
                    <w:pPr>
                      <w:pStyle w:val="LNRight"/>
                    </w:pPr>
                  </w:p>
                  <w:p w14:paraId="6D49E8E5" w14:textId="77777777" w:rsidR="008F51C9" w:rsidRDefault="008F51C9">
                    <w:pPr>
                      <w:pStyle w:val="LNRight"/>
                    </w:pPr>
                  </w:p>
                  <w:p w14:paraId="4778786D" w14:textId="77777777" w:rsidR="008F51C9" w:rsidRDefault="008F51C9">
                    <w:pPr>
                      <w:pStyle w:val="LNRight"/>
                    </w:pPr>
                  </w:p>
                  <w:p w14:paraId="73B0C257" w14:textId="77777777" w:rsidR="008F51C9" w:rsidRDefault="008F51C9">
                    <w:pPr>
                      <w:pStyle w:val="LNRight"/>
                    </w:pPr>
                    <w:r>
                      <w:t>5</w:t>
                    </w:r>
                  </w:p>
                  <w:p w14:paraId="5F1C6E27" w14:textId="77777777" w:rsidR="008F51C9" w:rsidRDefault="008F51C9">
                    <w:pPr>
                      <w:pStyle w:val="LNRight"/>
                    </w:pPr>
                  </w:p>
                  <w:p w14:paraId="60BAB365" w14:textId="77777777" w:rsidR="008F51C9" w:rsidRDefault="008F51C9">
                    <w:pPr>
                      <w:pStyle w:val="LNRight"/>
                    </w:pPr>
                  </w:p>
                  <w:p w14:paraId="758112BD" w14:textId="77777777" w:rsidR="008F51C9" w:rsidRDefault="008F51C9">
                    <w:pPr>
                      <w:pStyle w:val="LNRight"/>
                    </w:pPr>
                  </w:p>
                  <w:p w14:paraId="73B8CFD2" w14:textId="77777777" w:rsidR="008F51C9" w:rsidRDefault="008F51C9">
                    <w:pPr>
                      <w:pStyle w:val="LNRight"/>
                    </w:pPr>
                  </w:p>
                  <w:p w14:paraId="1409B28A" w14:textId="77777777" w:rsidR="008F51C9" w:rsidRDefault="008F51C9">
                    <w:pPr>
                      <w:pStyle w:val="LNRight"/>
                    </w:pPr>
                    <w:r>
                      <w:t>10</w:t>
                    </w:r>
                  </w:p>
                  <w:p w14:paraId="5313065D" w14:textId="77777777" w:rsidR="008F51C9" w:rsidRDefault="008F51C9">
                    <w:pPr>
                      <w:pStyle w:val="LNRight"/>
                    </w:pPr>
                  </w:p>
                  <w:p w14:paraId="1BE7FA66" w14:textId="77777777" w:rsidR="008F51C9" w:rsidRDefault="008F51C9">
                    <w:pPr>
                      <w:pStyle w:val="LNRight"/>
                    </w:pPr>
                  </w:p>
                  <w:p w14:paraId="2D7DE203" w14:textId="77777777" w:rsidR="008F51C9" w:rsidRDefault="008F51C9">
                    <w:pPr>
                      <w:pStyle w:val="LNRight"/>
                    </w:pPr>
                  </w:p>
                  <w:p w14:paraId="51546774" w14:textId="77777777" w:rsidR="008F51C9" w:rsidRDefault="008F51C9">
                    <w:pPr>
                      <w:pStyle w:val="LNRight"/>
                    </w:pPr>
                  </w:p>
                  <w:p w14:paraId="2E11A93B" w14:textId="77777777" w:rsidR="008F51C9" w:rsidRDefault="008F51C9">
                    <w:pPr>
                      <w:pStyle w:val="LNRight"/>
                    </w:pPr>
                    <w:r>
                      <w:t>15</w:t>
                    </w:r>
                  </w:p>
                  <w:p w14:paraId="7695F8F9" w14:textId="77777777" w:rsidR="008F51C9" w:rsidRDefault="008F51C9">
                    <w:pPr>
                      <w:pStyle w:val="LNRight"/>
                    </w:pPr>
                  </w:p>
                  <w:p w14:paraId="727D5FAA" w14:textId="77777777" w:rsidR="008F51C9" w:rsidRDefault="008F51C9">
                    <w:pPr>
                      <w:pStyle w:val="LNRight"/>
                    </w:pPr>
                  </w:p>
                  <w:p w14:paraId="4ECBFCA9" w14:textId="77777777" w:rsidR="008F51C9" w:rsidRDefault="008F51C9">
                    <w:pPr>
                      <w:pStyle w:val="LNRight"/>
                    </w:pPr>
                  </w:p>
                  <w:p w14:paraId="02A8BBA3" w14:textId="77777777" w:rsidR="008F51C9" w:rsidRDefault="008F51C9">
                    <w:pPr>
                      <w:pStyle w:val="LNRight"/>
                    </w:pPr>
                  </w:p>
                  <w:p w14:paraId="1E330055" w14:textId="77777777" w:rsidR="008F51C9" w:rsidRDefault="008F51C9">
                    <w:pPr>
                      <w:pStyle w:val="LNRight"/>
                    </w:pPr>
                    <w:r>
                      <w:t>20</w:t>
                    </w:r>
                  </w:p>
                  <w:p w14:paraId="25A0857D" w14:textId="77777777" w:rsidR="008F51C9" w:rsidRDefault="008F51C9">
                    <w:pPr>
                      <w:pStyle w:val="LNRight"/>
                    </w:pPr>
                  </w:p>
                  <w:p w14:paraId="1A2DD744" w14:textId="77777777" w:rsidR="008F51C9" w:rsidRDefault="008F51C9">
                    <w:pPr>
                      <w:pStyle w:val="LNRight"/>
                    </w:pPr>
                  </w:p>
                  <w:p w14:paraId="6BA810C9" w14:textId="77777777" w:rsidR="008F51C9" w:rsidRDefault="008F51C9">
                    <w:pPr>
                      <w:pStyle w:val="LNRight"/>
                    </w:pPr>
                  </w:p>
                  <w:p w14:paraId="2998DAFE" w14:textId="77777777" w:rsidR="008F51C9" w:rsidRDefault="008F51C9">
                    <w:pPr>
                      <w:pStyle w:val="LNRight"/>
                    </w:pPr>
                  </w:p>
                  <w:p w14:paraId="6816125F" w14:textId="77777777" w:rsidR="008F51C9" w:rsidRDefault="008F51C9">
                    <w:pPr>
                      <w:pStyle w:val="LNRight"/>
                    </w:pPr>
                    <w:r>
                      <w:t>25</w:t>
                    </w:r>
                  </w:p>
                  <w:p w14:paraId="31CBA705" w14:textId="77777777" w:rsidR="008F51C9" w:rsidRDefault="008F51C9">
                    <w:pPr>
                      <w:pStyle w:val="LNRight"/>
                    </w:pPr>
                  </w:p>
                  <w:p w14:paraId="6CD342DB" w14:textId="77777777" w:rsidR="008F51C9" w:rsidRDefault="008F51C9">
                    <w:pPr>
                      <w:pStyle w:val="LNRight"/>
                    </w:pPr>
                  </w:p>
                  <w:p w14:paraId="7FB8B5CE" w14:textId="77777777" w:rsidR="008F51C9" w:rsidRDefault="008F51C9">
                    <w:pPr>
                      <w:pStyle w:val="LNRight"/>
                    </w:pPr>
                  </w:p>
                  <w:p w14:paraId="6C238F8D" w14:textId="77777777" w:rsidR="008F51C9" w:rsidRDefault="008F51C9">
                    <w:pPr>
                      <w:pStyle w:val="LNRight"/>
                    </w:pPr>
                  </w:p>
                  <w:p w14:paraId="2B470DD5" w14:textId="77777777" w:rsidR="008F51C9" w:rsidRDefault="008F51C9">
                    <w:pPr>
                      <w:pStyle w:val="LNRight"/>
                    </w:pPr>
                    <w:r>
                      <w:t>30</w:t>
                    </w:r>
                  </w:p>
                  <w:p w14:paraId="5FEA76B9" w14:textId="77777777" w:rsidR="008F51C9" w:rsidRDefault="008F51C9">
                    <w:pPr>
                      <w:pStyle w:val="LNRight"/>
                    </w:pPr>
                  </w:p>
                  <w:p w14:paraId="40D988F3" w14:textId="77777777" w:rsidR="008F51C9" w:rsidRDefault="008F51C9">
                    <w:pPr>
                      <w:pStyle w:val="LNRight"/>
                    </w:pPr>
                  </w:p>
                  <w:p w14:paraId="7467A1C6" w14:textId="77777777" w:rsidR="008F51C9" w:rsidRDefault="008F51C9">
                    <w:pPr>
                      <w:pStyle w:val="LNRight"/>
                    </w:pPr>
                  </w:p>
                  <w:p w14:paraId="46B61E6B" w14:textId="77777777" w:rsidR="008F51C9" w:rsidRDefault="008F51C9">
                    <w:pPr>
                      <w:pStyle w:val="LNRight"/>
                    </w:pPr>
                  </w:p>
                  <w:p w14:paraId="53B9C184" w14:textId="77777777" w:rsidR="008F51C9" w:rsidRDefault="008F51C9">
                    <w:pPr>
                      <w:pStyle w:val="LNRight"/>
                    </w:pPr>
                    <w:r>
                      <w:t>35</w:t>
                    </w:r>
                  </w:p>
                  <w:p w14:paraId="1841CC35" w14:textId="77777777" w:rsidR="008F51C9" w:rsidRDefault="008F51C9">
                    <w:pPr>
                      <w:pStyle w:val="LNRight"/>
                    </w:pP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0" allowOverlap="1" wp14:anchorId="034B1B40" wp14:editId="0D8E895C">
              <wp:simplePos x="0" y="0"/>
              <wp:positionH relativeFrom="margin">
                <wp:posOffset>-900430</wp:posOffset>
              </wp:positionH>
              <wp:positionV relativeFrom="margin">
                <wp:posOffset>17780</wp:posOffset>
              </wp:positionV>
              <wp:extent cx="457200" cy="93205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wps:spPr>
                    <wps:txbx>
                      <w:txbxContent>
                        <w:p w14:paraId="570043B0" w14:textId="77777777" w:rsidR="008F51C9" w:rsidRDefault="008F51C9">
                          <w:pPr>
                            <w:pStyle w:val="LNLeft"/>
                          </w:pPr>
                          <w:r>
                            <w:t>1</w:t>
                          </w:r>
                        </w:p>
                        <w:p w14:paraId="4031A1DC" w14:textId="77777777" w:rsidR="008F51C9" w:rsidRDefault="008F51C9">
                          <w:pPr>
                            <w:pStyle w:val="LNLeft"/>
                          </w:pPr>
                        </w:p>
                        <w:p w14:paraId="4B1B567A" w14:textId="77777777" w:rsidR="008F51C9" w:rsidRDefault="008F51C9">
                          <w:pPr>
                            <w:pStyle w:val="LNLeft"/>
                          </w:pPr>
                        </w:p>
                        <w:p w14:paraId="72D17330" w14:textId="77777777" w:rsidR="008F51C9" w:rsidRDefault="008F51C9">
                          <w:pPr>
                            <w:pStyle w:val="LNLeft"/>
                          </w:pPr>
                        </w:p>
                        <w:p w14:paraId="683CF5B7" w14:textId="77777777" w:rsidR="008F51C9" w:rsidRDefault="008F51C9">
                          <w:pPr>
                            <w:pStyle w:val="LNLeft"/>
                          </w:pPr>
                          <w:r>
                            <w:t>5</w:t>
                          </w:r>
                        </w:p>
                        <w:p w14:paraId="05AB624C" w14:textId="77777777" w:rsidR="008F51C9" w:rsidRDefault="008F51C9">
                          <w:pPr>
                            <w:pStyle w:val="LNLeft"/>
                          </w:pPr>
                        </w:p>
                        <w:p w14:paraId="1AE6B7E8" w14:textId="77777777" w:rsidR="008F51C9" w:rsidRDefault="008F51C9">
                          <w:pPr>
                            <w:pStyle w:val="LNLeft"/>
                          </w:pPr>
                        </w:p>
                        <w:p w14:paraId="2029FEE6" w14:textId="77777777" w:rsidR="008F51C9" w:rsidRDefault="008F51C9">
                          <w:pPr>
                            <w:pStyle w:val="LNLeft"/>
                          </w:pPr>
                        </w:p>
                        <w:p w14:paraId="06247934" w14:textId="77777777" w:rsidR="008F51C9" w:rsidRDefault="008F51C9">
                          <w:pPr>
                            <w:pStyle w:val="LNLeft"/>
                          </w:pPr>
                        </w:p>
                        <w:p w14:paraId="404A637B" w14:textId="77777777" w:rsidR="008F51C9" w:rsidRDefault="008F51C9">
                          <w:pPr>
                            <w:pStyle w:val="LNLeft"/>
                          </w:pPr>
                          <w:r>
                            <w:t>10</w:t>
                          </w:r>
                        </w:p>
                        <w:p w14:paraId="00D74A3E" w14:textId="77777777" w:rsidR="008F51C9" w:rsidRDefault="008F51C9">
                          <w:pPr>
                            <w:pStyle w:val="LNLeft"/>
                          </w:pPr>
                        </w:p>
                        <w:p w14:paraId="5E47D6DB" w14:textId="77777777" w:rsidR="008F51C9" w:rsidRDefault="008F51C9">
                          <w:pPr>
                            <w:pStyle w:val="LNLeft"/>
                          </w:pPr>
                        </w:p>
                        <w:p w14:paraId="050A8174" w14:textId="77777777" w:rsidR="008F51C9" w:rsidRDefault="008F51C9">
                          <w:pPr>
                            <w:pStyle w:val="LNLeft"/>
                          </w:pPr>
                        </w:p>
                        <w:p w14:paraId="7F1501AC" w14:textId="77777777" w:rsidR="008F51C9" w:rsidRDefault="008F51C9">
                          <w:pPr>
                            <w:pStyle w:val="LNLeft"/>
                          </w:pPr>
                        </w:p>
                        <w:p w14:paraId="63EE2F13" w14:textId="77777777" w:rsidR="008F51C9" w:rsidRDefault="008F51C9">
                          <w:pPr>
                            <w:pStyle w:val="LNLeft"/>
                          </w:pPr>
                          <w:r>
                            <w:t>15</w:t>
                          </w:r>
                        </w:p>
                        <w:p w14:paraId="4390D507" w14:textId="77777777" w:rsidR="008F51C9" w:rsidRDefault="008F51C9">
                          <w:pPr>
                            <w:pStyle w:val="LNLeft"/>
                          </w:pPr>
                        </w:p>
                        <w:p w14:paraId="26494151" w14:textId="77777777" w:rsidR="008F51C9" w:rsidRDefault="008F51C9">
                          <w:pPr>
                            <w:pStyle w:val="LNLeft"/>
                          </w:pPr>
                        </w:p>
                        <w:p w14:paraId="635B76BF" w14:textId="77777777" w:rsidR="008F51C9" w:rsidRDefault="008F51C9">
                          <w:pPr>
                            <w:pStyle w:val="LNLeft"/>
                          </w:pPr>
                        </w:p>
                        <w:p w14:paraId="46E771AD" w14:textId="77777777" w:rsidR="008F51C9" w:rsidRDefault="008F51C9">
                          <w:pPr>
                            <w:pStyle w:val="LNLeft"/>
                          </w:pPr>
                        </w:p>
                        <w:p w14:paraId="3800D017" w14:textId="77777777" w:rsidR="008F51C9" w:rsidRDefault="008F51C9">
                          <w:pPr>
                            <w:pStyle w:val="LNLeft"/>
                          </w:pPr>
                          <w:r>
                            <w:t>20</w:t>
                          </w:r>
                        </w:p>
                        <w:p w14:paraId="123BDED2" w14:textId="77777777" w:rsidR="008F51C9" w:rsidRDefault="008F51C9">
                          <w:pPr>
                            <w:pStyle w:val="LNLeft"/>
                          </w:pPr>
                        </w:p>
                        <w:p w14:paraId="1DDFD750" w14:textId="77777777" w:rsidR="008F51C9" w:rsidRDefault="008F51C9">
                          <w:pPr>
                            <w:pStyle w:val="LNLeft"/>
                          </w:pPr>
                        </w:p>
                        <w:p w14:paraId="2F53D44E" w14:textId="77777777" w:rsidR="008F51C9" w:rsidRDefault="008F51C9">
                          <w:pPr>
                            <w:pStyle w:val="LNLeft"/>
                          </w:pPr>
                        </w:p>
                        <w:p w14:paraId="3E048FAD" w14:textId="77777777" w:rsidR="008F51C9" w:rsidRDefault="008F51C9">
                          <w:pPr>
                            <w:pStyle w:val="LNLeft"/>
                          </w:pPr>
                        </w:p>
                        <w:p w14:paraId="5008A36F" w14:textId="77777777" w:rsidR="008F51C9" w:rsidRDefault="008F51C9">
                          <w:pPr>
                            <w:pStyle w:val="LNLeft"/>
                          </w:pPr>
                          <w:r>
                            <w:t>25</w:t>
                          </w:r>
                        </w:p>
                        <w:p w14:paraId="7672AD04" w14:textId="77777777" w:rsidR="008F51C9" w:rsidRDefault="008F51C9">
                          <w:pPr>
                            <w:pStyle w:val="LNLeft"/>
                          </w:pPr>
                        </w:p>
                        <w:p w14:paraId="28646E89" w14:textId="77777777" w:rsidR="008F51C9" w:rsidRDefault="008F51C9">
                          <w:pPr>
                            <w:pStyle w:val="LNLeft"/>
                          </w:pPr>
                        </w:p>
                        <w:p w14:paraId="2FF14FD1" w14:textId="77777777" w:rsidR="008F51C9" w:rsidRDefault="008F51C9">
                          <w:pPr>
                            <w:pStyle w:val="LNLeft"/>
                          </w:pPr>
                        </w:p>
                        <w:p w14:paraId="578FDACB" w14:textId="77777777" w:rsidR="008F51C9" w:rsidRDefault="008F51C9">
                          <w:pPr>
                            <w:pStyle w:val="LNLeft"/>
                          </w:pPr>
                        </w:p>
                        <w:p w14:paraId="44C97DBB" w14:textId="77777777" w:rsidR="008F51C9" w:rsidRDefault="008F51C9">
                          <w:pPr>
                            <w:pStyle w:val="LNLeft"/>
                          </w:pPr>
                          <w:r>
                            <w:t>30</w:t>
                          </w:r>
                        </w:p>
                        <w:p w14:paraId="00E93C90" w14:textId="77777777" w:rsidR="008F51C9" w:rsidRDefault="008F51C9">
                          <w:pPr>
                            <w:pStyle w:val="LNLeft"/>
                          </w:pPr>
                        </w:p>
                        <w:p w14:paraId="0EC51AAF" w14:textId="77777777" w:rsidR="008F51C9" w:rsidRDefault="008F51C9">
                          <w:pPr>
                            <w:pStyle w:val="LNLeft"/>
                          </w:pPr>
                        </w:p>
                        <w:p w14:paraId="3A9D7229" w14:textId="77777777" w:rsidR="008F51C9" w:rsidRDefault="008F51C9">
                          <w:pPr>
                            <w:pStyle w:val="LNLeft"/>
                          </w:pPr>
                        </w:p>
                        <w:p w14:paraId="453151EB" w14:textId="77777777" w:rsidR="008F51C9" w:rsidRDefault="008F51C9">
                          <w:pPr>
                            <w:pStyle w:val="LNLeft"/>
                          </w:pPr>
                        </w:p>
                        <w:p w14:paraId="10207D64" w14:textId="77777777" w:rsidR="008F51C9" w:rsidRDefault="008F51C9">
                          <w:pPr>
                            <w:pStyle w:val="LNLeft"/>
                          </w:pPr>
                          <w:r>
                            <w:t>35</w:t>
                          </w:r>
                        </w:p>
                        <w:p w14:paraId="497710B6" w14:textId="77777777" w:rsidR="008F51C9" w:rsidRDefault="008F51C9">
                          <w:pPr>
                            <w:pStyle w:val="LNLef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34B1B40" id="Text Box 1" o:spid="_x0000_s1029" type="#_x0000_t202" style="position:absolute;left:0;text-align:left;margin-left:-70.9pt;margin-top:1.4pt;width:36pt;height:73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Rt5wEAALUDAAAOAAAAZHJzL2Uyb0RvYy54bWysU9uO0zAQfUfiHyy/0/TCcomarpauipCW&#10;BWnhAyaO01g4HjN2myxfz9hpu2h5Q+TBGl/mzJwzJ+vrsbfiqCkYdJVczOZSaKewMW5fye/fdq/e&#10;SREiuAYsOl3JRx3k9ebli/XgS73EDm2jSTCIC+XgK9nF6MuiCKrTPYQZeu34skXqIfKW9kVDMDB6&#10;b4vlfP6mGJAaT6h0CHx6O13KTcZvW63il7YNOgpbSe4t5pXyWqe12Kyh3BP4zqhTG/APXfRgHBe9&#10;QN1CBHEg8xdUbxRhwDbOFPYFtq1ROnNgNov5MzYPHXidubA4wV9kCv8PVt0fH/xXEnH8gCMPMJMI&#10;/g7VjyAcbjtwe31DhEOnoeHCiyRZMfhQnlKT1KEMCaQePmPDQ4ZDxAw0ttQnVZinYHQewONFdD1G&#10;ofjw9dVbHqQUiq/er5bzq1WeSgHlOdtTiB819iIFlSQeakaH412IqRsoz09SsYDWNDtjbd7Qvt5a&#10;EkdgA+zylwk8e2ZdeuwwpU2I6STTTMwmjnGsR2GaSq4SRGJdY/PIvAknX/F/wEGH9EuKgT1VyfDz&#10;AKSlsJ8ca5cMeA7oHNTnAJzi1EpGKaZwG7NRp85uWNPWZLpPlU8tsjeyCicfJ/P9uc+vnv62zW8A&#10;AAD//wMAUEsDBBQABgAIAAAAIQAs7uMi4AAAAAsBAAAPAAAAZHJzL2Rvd25yZXYueG1sTI/BTsMw&#10;DIbvSLxDZCQuqEtbTYV1TSfY4AaHjWlnrwltReNUTbp2b485wcm2/On352Iz205czOBbRwqSRQzC&#10;UOV0S7WC4+db9ATCBySNnSOj4Go8bMrbmwJz7Sbam8sh1IJDyOeooAmhz6X0VWMs+oXrDfHuyw0W&#10;A49DLfWAE4fbTqZxnEmLLfGFBnuzbUz1fRitgmw3jNOetg+74+s7fvR1enq5npS6v5uf1yCCmcMf&#10;DL/6rA4lO53dSNqLTkGULBN2DwpSLgxE2YqbM5PLxzgDWRby/w/lDwAAAP//AwBQSwECLQAUAAYA&#10;CAAAACEAtoM4kv4AAADhAQAAEwAAAAAAAAAAAAAAAAAAAAAAW0NvbnRlbnRfVHlwZXNdLnhtbFBL&#10;AQItABQABgAIAAAAIQA4/SH/1gAAAJQBAAALAAAAAAAAAAAAAAAAAC8BAABfcmVscy8ucmVsc1BL&#10;AQItABQABgAIAAAAIQAaHhRt5wEAALUDAAAOAAAAAAAAAAAAAAAAAC4CAABkcnMvZTJvRG9jLnht&#10;bFBLAQItABQABgAIAAAAIQAs7uMi4AAAAAsBAAAPAAAAAAAAAAAAAAAAAEEEAABkcnMvZG93bnJl&#10;di54bWxQSwUGAAAAAAQABADzAAAATgUAAAAA&#10;" o:allowincell="f" stroked="f">
              <v:textbox inset="0,0,0,0">
                <w:txbxContent>
                  <w:p w14:paraId="570043B0" w14:textId="77777777" w:rsidR="008F51C9" w:rsidRDefault="008F51C9">
                    <w:pPr>
                      <w:pStyle w:val="LNLeft"/>
                    </w:pPr>
                    <w:r>
                      <w:t>1</w:t>
                    </w:r>
                  </w:p>
                  <w:p w14:paraId="4031A1DC" w14:textId="77777777" w:rsidR="008F51C9" w:rsidRDefault="008F51C9">
                    <w:pPr>
                      <w:pStyle w:val="LNLeft"/>
                    </w:pPr>
                  </w:p>
                  <w:p w14:paraId="4B1B567A" w14:textId="77777777" w:rsidR="008F51C9" w:rsidRDefault="008F51C9">
                    <w:pPr>
                      <w:pStyle w:val="LNLeft"/>
                    </w:pPr>
                  </w:p>
                  <w:p w14:paraId="72D17330" w14:textId="77777777" w:rsidR="008F51C9" w:rsidRDefault="008F51C9">
                    <w:pPr>
                      <w:pStyle w:val="LNLeft"/>
                    </w:pPr>
                  </w:p>
                  <w:p w14:paraId="683CF5B7" w14:textId="77777777" w:rsidR="008F51C9" w:rsidRDefault="008F51C9">
                    <w:pPr>
                      <w:pStyle w:val="LNLeft"/>
                    </w:pPr>
                    <w:r>
                      <w:t>5</w:t>
                    </w:r>
                  </w:p>
                  <w:p w14:paraId="05AB624C" w14:textId="77777777" w:rsidR="008F51C9" w:rsidRDefault="008F51C9">
                    <w:pPr>
                      <w:pStyle w:val="LNLeft"/>
                    </w:pPr>
                  </w:p>
                  <w:p w14:paraId="1AE6B7E8" w14:textId="77777777" w:rsidR="008F51C9" w:rsidRDefault="008F51C9">
                    <w:pPr>
                      <w:pStyle w:val="LNLeft"/>
                    </w:pPr>
                  </w:p>
                  <w:p w14:paraId="2029FEE6" w14:textId="77777777" w:rsidR="008F51C9" w:rsidRDefault="008F51C9">
                    <w:pPr>
                      <w:pStyle w:val="LNLeft"/>
                    </w:pPr>
                  </w:p>
                  <w:p w14:paraId="06247934" w14:textId="77777777" w:rsidR="008F51C9" w:rsidRDefault="008F51C9">
                    <w:pPr>
                      <w:pStyle w:val="LNLeft"/>
                    </w:pPr>
                  </w:p>
                  <w:p w14:paraId="404A637B" w14:textId="77777777" w:rsidR="008F51C9" w:rsidRDefault="008F51C9">
                    <w:pPr>
                      <w:pStyle w:val="LNLeft"/>
                    </w:pPr>
                    <w:r>
                      <w:t>10</w:t>
                    </w:r>
                  </w:p>
                  <w:p w14:paraId="00D74A3E" w14:textId="77777777" w:rsidR="008F51C9" w:rsidRDefault="008F51C9">
                    <w:pPr>
                      <w:pStyle w:val="LNLeft"/>
                    </w:pPr>
                  </w:p>
                  <w:p w14:paraId="5E47D6DB" w14:textId="77777777" w:rsidR="008F51C9" w:rsidRDefault="008F51C9">
                    <w:pPr>
                      <w:pStyle w:val="LNLeft"/>
                    </w:pPr>
                  </w:p>
                  <w:p w14:paraId="050A8174" w14:textId="77777777" w:rsidR="008F51C9" w:rsidRDefault="008F51C9">
                    <w:pPr>
                      <w:pStyle w:val="LNLeft"/>
                    </w:pPr>
                  </w:p>
                  <w:p w14:paraId="7F1501AC" w14:textId="77777777" w:rsidR="008F51C9" w:rsidRDefault="008F51C9">
                    <w:pPr>
                      <w:pStyle w:val="LNLeft"/>
                    </w:pPr>
                  </w:p>
                  <w:p w14:paraId="63EE2F13" w14:textId="77777777" w:rsidR="008F51C9" w:rsidRDefault="008F51C9">
                    <w:pPr>
                      <w:pStyle w:val="LNLeft"/>
                    </w:pPr>
                    <w:r>
                      <w:t>15</w:t>
                    </w:r>
                  </w:p>
                  <w:p w14:paraId="4390D507" w14:textId="77777777" w:rsidR="008F51C9" w:rsidRDefault="008F51C9">
                    <w:pPr>
                      <w:pStyle w:val="LNLeft"/>
                    </w:pPr>
                  </w:p>
                  <w:p w14:paraId="26494151" w14:textId="77777777" w:rsidR="008F51C9" w:rsidRDefault="008F51C9">
                    <w:pPr>
                      <w:pStyle w:val="LNLeft"/>
                    </w:pPr>
                  </w:p>
                  <w:p w14:paraId="635B76BF" w14:textId="77777777" w:rsidR="008F51C9" w:rsidRDefault="008F51C9">
                    <w:pPr>
                      <w:pStyle w:val="LNLeft"/>
                    </w:pPr>
                  </w:p>
                  <w:p w14:paraId="46E771AD" w14:textId="77777777" w:rsidR="008F51C9" w:rsidRDefault="008F51C9">
                    <w:pPr>
                      <w:pStyle w:val="LNLeft"/>
                    </w:pPr>
                  </w:p>
                  <w:p w14:paraId="3800D017" w14:textId="77777777" w:rsidR="008F51C9" w:rsidRDefault="008F51C9">
                    <w:pPr>
                      <w:pStyle w:val="LNLeft"/>
                    </w:pPr>
                    <w:r>
                      <w:t>20</w:t>
                    </w:r>
                  </w:p>
                  <w:p w14:paraId="123BDED2" w14:textId="77777777" w:rsidR="008F51C9" w:rsidRDefault="008F51C9">
                    <w:pPr>
                      <w:pStyle w:val="LNLeft"/>
                    </w:pPr>
                  </w:p>
                  <w:p w14:paraId="1DDFD750" w14:textId="77777777" w:rsidR="008F51C9" w:rsidRDefault="008F51C9">
                    <w:pPr>
                      <w:pStyle w:val="LNLeft"/>
                    </w:pPr>
                  </w:p>
                  <w:p w14:paraId="2F53D44E" w14:textId="77777777" w:rsidR="008F51C9" w:rsidRDefault="008F51C9">
                    <w:pPr>
                      <w:pStyle w:val="LNLeft"/>
                    </w:pPr>
                  </w:p>
                  <w:p w14:paraId="3E048FAD" w14:textId="77777777" w:rsidR="008F51C9" w:rsidRDefault="008F51C9">
                    <w:pPr>
                      <w:pStyle w:val="LNLeft"/>
                    </w:pPr>
                  </w:p>
                  <w:p w14:paraId="5008A36F" w14:textId="77777777" w:rsidR="008F51C9" w:rsidRDefault="008F51C9">
                    <w:pPr>
                      <w:pStyle w:val="LNLeft"/>
                    </w:pPr>
                    <w:r>
                      <w:t>25</w:t>
                    </w:r>
                  </w:p>
                  <w:p w14:paraId="7672AD04" w14:textId="77777777" w:rsidR="008F51C9" w:rsidRDefault="008F51C9">
                    <w:pPr>
                      <w:pStyle w:val="LNLeft"/>
                    </w:pPr>
                  </w:p>
                  <w:p w14:paraId="28646E89" w14:textId="77777777" w:rsidR="008F51C9" w:rsidRDefault="008F51C9">
                    <w:pPr>
                      <w:pStyle w:val="LNLeft"/>
                    </w:pPr>
                  </w:p>
                  <w:p w14:paraId="2FF14FD1" w14:textId="77777777" w:rsidR="008F51C9" w:rsidRDefault="008F51C9">
                    <w:pPr>
                      <w:pStyle w:val="LNLeft"/>
                    </w:pPr>
                  </w:p>
                  <w:p w14:paraId="578FDACB" w14:textId="77777777" w:rsidR="008F51C9" w:rsidRDefault="008F51C9">
                    <w:pPr>
                      <w:pStyle w:val="LNLeft"/>
                    </w:pPr>
                  </w:p>
                  <w:p w14:paraId="44C97DBB" w14:textId="77777777" w:rsidR="008F51C9" w:rsidRDefault="008F51C9">
                    <w:pPr>
                      <w:pStyle w:val="LNLeft"/>
                    </w:pPr>
                    <w:r>
                      <w:t>30</w:t>
                    </w:r>
                  </w:p>
                  <w:p w14:paraId="00E93C90" w14:textId="77777777" w:rsidR="008F51C9" w:rsidRDefault="008F51C9">
                    <w:pPr>
                      <w:pStyle w:val="LNLeft"/>
                    </w:pPr>
                  </w:p>
                  <w:p w14:paraId="0EC51AAF" w14:textId="77777777" w:rsidR="008F51C9" w:rsidRDefault="008F51C9">
                    <w:pPr>
                      <w:pStyle w:val="LNLeft"/>
                    </w:pPr>
                  </w:p>
                  <w:p w14:paraId="3A9D7229" w14:textId="77777777" w:rsidR="008F51C9" w:rsidRDefault="008F51C9">
                    <w:pPr>
                      <w:pStyle w:val="LNLeft"/>
                    </w:pPr>
                  </w:p>
                  <w:p w14:paraId="453151EB" w14:textId="77777777" w:rsidR="008F51C9" w:rsidRDefault="008F51C9">
                    <w:pPr>
                      <w:pStyle w:val="LNLeft"/>
                    </w:pPr>
                  </w:p>
                  <w:p w14:paraId="10207D64" w14:textId="77777777" w:rsidR="008F51C9" w:rsidRDefault="008F51C9">
                    <w:pPr>
                      <w:pStyle w:val="LNLeft"/>
                    </w:pPr>
                    <w:r>
                      <w:t>35</w:t>
                    </w:r>
                  </w:p>
                  <w:p w14:paraId="497710B6" w14:textId="77777777" w:rsidR="008F51C9" w:rsidRDefault="008F51C9">
                    <w:pPr>
                      <w:pStyle w:val="LNLef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0EC"/>
    <w:multiLevelType w:val="multilevel"/>
    <w:tmpl w:val="CA720E1C"/>
    <w:lvl w:ilvl="0">
      <w:start w:val="1"/>
      <w:numFmt w:val="decimal"/>
      <w:pStyle w:val="DSLevel1"/>
      <w:isLgl/>
      <w:lvlText w:val="%1"/>
      <w:lvlJc w:val="left"/>
      <w:pPr>
        <w:tabs>
          <w:tab w:val="num" w:pos="510"/>
        </w:tabs>
        <w:ind w:left="510" w:hanging="510"/>
      </w:pPr>
      <w:rPr>
        <w:rFonts w:hint="default"/>
        <w:b/>
      </w:rPr>
    </w:lvl>
    <w:lvl w:ilvl="1">
      <w:start w:val="1"/>
      <w:numFmt w:val="decimal"/>
      <w:pStyle w:val="DSLevel2"/>
      <w:lvlText w:val="%1.%2"/>
      <w:lvlJc w:val="left"/>
      <w:pPr>
        <w:tabs>
          <w:tab w:val="num" w:pos="1021"/>
        </w:tabs>
        <w:ind w:left="1021" w:hanging="1021"/>
      </w:pPr>
      <w:rPr>
        <w:rFonts w:hint="default"/>
        <w:b w:val="0"/>
      </w:rPr>
    </w:lvl>
    <w:lvl w:ilvl="2">
      <w:start w:val="3"/>
      <w:numFmt w:val="decimal"/>
      <w:lvlText w:val="%1.%2.%3"/>
      <w:lvlJc w:val="left"/>
      <w:pPr>
        <w:tabs>
          <w:tab w:val="num" w:pos="1673"/>
        </w:tabs>
        <w:ind w:left="1673" w:hanging="1531"/>
      </w:pPr>
      <w:rPr>
        <w:rFonts w:hint="default"/>
        <w:b w:val="0"/>
      </w:rPr>
    </w:lvl>
    <w:lvl w:ilvl="3">
      <w:start w:val="1"/>
      <w:numFmt w:val="decimal"/>
      <w:lvlText w:val="%1.%2.%3.%4"/>
      <w:lvlJc w:val="left"/>
      <w:pPr>
        <w:tabs>
          <w:tab w:val="num" w:pos="2041"/>
        </w:tabs>
        <w:ind w:left="2041" w:hanging="2041"/>
      </w:pPr>
      <w:rPr>
        <w:rFonts w:hint="default"/>
      </w:rPr>
    </w:lvl>
    <w:lvl w:ilvl="4">
      <w:start w:val="1"/>
      <w:numFmt w:val="decimal"/>
      <w:lvlText w:val="%1.%2.%3.%4.%5"/>
      <w:lvlJc w:val="left"/>
      <w:pPr>
        <w:tabs>
          <w:tab w:val="num" w:pos="2552"/>
        </w:tabs>
        <w:ind w:left="2552" w:hanging="2552"/>
      </w:pPr>
      <w:rPr>
        <w:rFonts w:hint="default"/>
      </w:rPr>
    </w:lvl>
    <w:lvl w:ilvl="5">
      <w:start w:val="1"/>
      <w:numFmt w:val="decimal"/>
      <w:lvlText w:val="%1.%2.%3.%4.%5.%6"/>
      <w:lvlJc w:val="left"/>
      <w:pPr>
        <w:tabs>
          <w:tab w:val="num" w:pos="3062"/>
        </w:tabs>
        <w:ind w:left="3062" w:hanging="3062"/>
      </w:pPr>
      <w:rPr>
        <w:rFonts w:hint="default"/>
      </w:rPr>
    </w:lvl>
    <w:lvl w:ilvl="6">
      <w:start w:val="1"/>
      <w:numFmt w:val="decimal"/>
      <w:lvlText w:val="%1.%2.%3.%4.%5.%6.%7"/>
      <w:lvlJc w:val="left"/>
      <w:pPr>
        <w:tabs>
          <w:tab w:val="num" w:pos="3572"/>
        </w:tabs>
        <w:ind w:left="3572" w:hanging="3572"/>
      </w:pPr>
      <w:rPr>
        <w:rFonts w:hint="default"/>
      </w:rPr>
    </w:lvl>
    <w:lvl w:ilvl="7">
      <w:start w:val="1"/>
      <w:numFmt w:val="decimal"/>
      <w:lvlText w:val="%1.%2.%3.%4.%5.%6.%7.%8"/>
      <w:lvlJc w:val="left"/>
      <w:pPr>
        <w:tabs>
          <w:tab w:val="num" w:pos="4082"/>
        </w:tabs>
        <w:ind w:left="4082" w:hanging="4082"/>
      </w:pPr>
      <w:rPr>
        <w:rFonts w:hint="default"/>
      </w:rPr>
    </w:lvl>
    <w:lvl w:ilvl="8">
      <w:start w:val="1"/>
      <w:numFmt w:val="decimal"/>
      <w:lvlText w:val="%1.%2.%3.%4.%5.%6.%7.%8.%9"/>
      <w:lvlJc w:val="left"/>
      <w:pPr>
        <w:tabs>
          <w:tab w:val="num" w:pos="4593"/>
        </w:tabs>
        <w:ind w:left="4593" w:hanging="4593"/>
      </w:pPr>
      <w:rPr>
        <w:rFonts w:hint="default"/>
      </w:rPr>
    </w:lvl>
  </w:abstractNum>
  <w:abstractNum w:abstractNumId="1" w15:restartNumberingAfterBreak="0">
    <w:nsid w:val="52DF6BB9"/>
    <w:multiLevelType w:val="multilevel"/>
    <w:tmpl w:val="22DA8036"/>
    <w:lvl w:ilvl="0">
      <w:start w:val="1"/>
      <w:numFmt w:val="decimal"/>
      <w:pStyle w:val="LEVEL1"/>
      <w:lvlText w:val="%1"/>
      <w:lvlJc w:val="left"/>
      <w:pPr>
        <w:tabs>
          <w:tab w:val="num" w:pos="510"/>
        </w:tabs>
        <w:ind w:left="510" w:hanging="510"/>
      </w:pPr>
      <w:rPr>
        <w:rFonts w:ascii="Arial" w:hAnsi="Arial" w:cs="Arial" w:hint="default"/>
        <w:b/>
        <w:sz w:val="22"/>
        <w:szCs w:val="22"/>
      </w:rPr>
    </w:lvl>
    <w:lvl w:ilvl="1">
      <w:start w:val="1"/>
      <w:numFmt w:val="decimal"/>
      <w:pStyle w:val="LEVEL2"/>
      <w:lvlText w:val="%1.%2"/>
      <w:lvlJc w:val="left"/>
      <w:pPr>
        <w:tabs>
          <w:tab w:val="num" w:pos="1021"/>
        </w:tabs>
        <w:ind w:left="1021" w:hanging="1021"/>
      </w:pPr>
      <w:rPr>
        <w:rFonts w:ascii="Arial" w:hAnsi="Arial" w:cs="Arial" w:hint="default"/>
        <w:b w:val="0"/>
        <w:i w:val="0"/>
        <w:sz w:val="22"/>
        <w:szCs w:val="22"/>
      </w:rPr>
    </w:lvl>
    <w:lvl w:ilvl="2">
      <w:start w:val="1"/>
      <w:numFmt w:val="decimal"/>
      <w:pStyle w:val="LEVEL3"/>
      <w:lvlText w:val="%1.%2.%3"/>
      <w:lvlJc w:val="left"/>
      <w:pPr>
        <w:tabs>
          <w:tab w:val="num" w:pos="1531"/>
        </w:tabs>
        <w:ind w:left="1531" w:hanging="1531"/>
      </w:pPr>
      <w:rPr>
        <w:rFonts w:ascii="Arial" w:hAnsi="Arial" w:cs="Arial" w:hint="default"/>
      </w:rPr>
    </w:lvl>
    <w:lvl w:ilvl="3">
      <w:start w:val="1"/>
      <w:numFmt w:val="decimal"/>
      <w:lvlText w:val="%1.%2.%3.%4"/>
      <w:lvlJc w:val="left"/>
      <w:pPr>
        <w:tabs>
          <w:tab w:val="num" w:pos="2041"/>
        </w:tabs>
        <w:ind w:left="2041" w:hanging="2041"/>
      </w:pPr>
      <w:rPr>
        <w:b w:val="0"/>
      </w:rPr>
    </w:lvl>
    <w:lvl w:ilvl="4">
      <w:start w:val="1"/>
      <w:numFmt w:val="decimal"/>
      <w:lvlText w:val="%1.%2.%3.%4.%5"/>
      <w:lvlJc w:val="left"/>
      <w:pPr>
        <w:tabs>
          <w:tab w:val="num" w:pos="2552"/>
        </w:tabs>
        <w:ind w:left="2552" w:hanging="2552"/>
      </w:pPr>
    </w:lvl>
    <w:lvl w:ilvl="5">
      <w:start w:val="1"/>
      <w:numFmt w:val="decimal"/>
      <w:lvlText w:val="%1.%2.%3.%4.%5.%6"/>
      <w:lvlJc w:val="left"/>
      <w:pPr>
        <w:tabs>
          <w:tab w:val="num" w:pos="3062"/>
        </w:tabs>
        <w:ind w:left="3062" w:hanging="3062"/>
      </w:p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abstractNum w:abstractNumId="2" w15:restartNumberingAfterBreak="0">
    <w:nsid w:val="662272A2"/>
    <w:multiLevelType w:val="multilevel"/>
    <w:tmpl w:val="F24E298C"/>
    <w:lvl w:ilvl="0">
      <w:start w:val="1"/>
      <w:numFmt w:val="decimal"/>
      <w:isLgl/>
      <w:lvlText w:val="%1"/>
      <w:lvlJc w:val="left"/>
      <w:pPr>
        <w:tabs>
          <w:tab w:val="num" w:pos="510"/>
        </w:tabs>
        <w:ind w:left="510" w:hanging="510"/>
      </w:pPr>
    </w:lvl>
    <w:lvl w:ilvl="1">
      <w:start w:val="1"/>
      <w:numFmt w:val="decimal"/>
      <w:pStyle w:val="Heading2"/>
      <w:lvlText w:val="%1.%2"/>
      <w:lvlJc w:val="left"/>
      <w:pPr>
        <w:tabs>
          <w:tab w:val="num" w:pos="1021"/>
        </w:tabs>
        <w:ind w:left="1021" w:hanging="1021"/>
      </w:pPr>
    </w:lvl>
    <w:lvl w:ilvl="2">
      <w:start w:val="1"/>
      <w:numFmt w:val="decimal"/>
      <w:lvlText w:val="%1.%2.%3"/>
      <w:lvlJc w:val="left"/>
      <w:pPr>
        <w:tabs>
          <w:tab w:val="num" w:pos="1531"/>
        </w:tabs>
        <w:ind w:left="1531" w:hanging="1531"/>
      </w:pPr>
    </w:lvl>
    <w:lvl w:ilvl="3">
      <w:start w:val="1"/>
      <w:numFmt w:val="decimal"/>
      <w:lvlText w:val="%1.%2.%3.%4"/>
      <w:lvlJc w:val="left"/>
      <w:pPr>
        <w:tabs>
          <w:tab w:val="num" w:pos="2041"/>
        </w:tabs>
        <w:ind w:left="2041" w:hanging="2041"/>
      </w:pPr>
    </w:lvl>
    <w:lvl w:ilvl="4">
      <w:start w:val="1"/>
      <w:numFmt w:val="decimal"/>
      <w:lvlText w:val="%1.%2.%3.%4.%5"/>
      <w:lvlJc w:val="left"/>
      <w:pPr>
        <w:tabs>
          <w:tab w:val="num" w:pos="2552"/>
        </w:tabs>
        <w:ind w:left="2552" w:hanging="2552"/>
      </w:pPr>
    </w:lvl>
    <w:lvl w:ilvl="5">
      <w:start w:val="1"/>
      <w:numFmt w:val="decimal"/>
      <w:lvlText w:val="%1.%2.%3.%4.%5.%6"/>
      <w:lvlJc w:val="left"/>
      <w:pPr>
        <w:tabs>
          <w:tab w:val="num" w:pos="3062"/>
        </w:tabs>
        <w:ind w:left="3062" w:hanging="3062"/>
      </w:p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num w:numId="1" w16cid:durableId="988096902">
    <w:abstractNumId w:val="2"/>
  </w:num>
  <w:num w:numId="2" w16cid:durableId="1199270909">
    <w:abstractNumId w:val="1"/>
  </w:num>
  <w:num w:numId="3" w16cid:durableId="948437188">
    <w:abstractNumId w:val="1"/>
  </w:num>
  <w:num w:numId="4" w16cid:durableId="2022776272">
    <w:abstractNumId w:val="1"/>
  </w:num>
  <w:num w:numId="5" w16cid:durableId="643002570">
    <w:abstractNumId w:val="0"/>
  </w:num>
  <w:num w:numId="6" w16cid:durableId="105738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529090">
    <w:abstractNumId w:val="1"/>
  </w:num>
  <w:num w:numId="8" w16cid:durableId="669294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8" w:dllVersion="513" w:checkStyle="1"/>
  <w:activeWritingStyle w:appName="MSWord" w:lang="en-GB" w:vendorID="8" w:dllVersion="513" w:checkStyle="1"/>
  <w:activeWritingStyle w:appName="MSWord" w:lang="en-US" w:vendorID="8" w:dllVersion="513" w:checkStyle="1"/>
  <w:attachedTemplate r:id="rId1"/>
  <w:linkStyles/>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5C"/>
    <w:rsid w:val="000108F7"/>
    <w:rsid w:val="0001210B"/>
    <w:rsid w:val="0001235C"/>
    <w:rsid w:val="000216CD"/>
    <w:rsid w:val="000259E0"/>
    <w:rsid w:val="00031683"/>
    <w:rsid w:val="00032E26"/>
    <w:rsid w:val="00033901"/>
    <w:rsid w:val="00045737"/>
    <w:rsid w:val="0005435C"/>
    <w:rsid w:val="0006320D"/>
    <w:rsid w:val="00064F4E"/>
    <w:rsid w:val="000665C0"/>
    <w:rsid w:val="00066D18"/>
    <w:rsid w:val="000709F0"/>
    <w:rsid w:val="00071257"/>
    <w:rsid w:val="00074096"/>
    <w:rsid w:val="00075175"/>
    <w:rsid w:val="00087F6D"/>
    <w:rsid w:val="000910E5"/>
    <w:rsid w:val="000932BF"/>
    <w:rsid w:val="000A4640"/>
    <w:rsid w:val="000D2753"/>
    <w:rsid w:val="001054EA"/>
    <w:rsid w:val="0012273D"/>
    <w:rsid w:val="00140D43"/>
    <w:rsid w:val="001503C0"/>
    <w:rsid w:val="001506B8"/>
    <w:rsid w:val="00152C65"/>
    <w:rsid w:val="001653AB"/>
    <w:rsid w:val="00170DAA"/>
    <w:rsid w:val="001727B4"/>
    <w:rsid w:val="00176D6A"/>
    <w:rsid w:val="00191807"/>
    <w:rsid w:val="001A7101"/>
    <w:rsid w:val="001C0B89"/>
    <w:rsid w:val="001C7D9A"/>
    <w:rsid w:val="001E5BB9"/>
    <w:rsid w:val="001E6C29"/>
    <w:rsid w:val="001F13AB"/>
    <w:rsid w:val="0020406F"/>
    <w:rsid w:val="00205E69"/>
    <w:rsid w:val="0020740A"/>
    <w:rsid w:val="00222AB4"/>
    <w:rsid w:val="00231FF2"/>
    <w:rsid w:val="002379BE"/>
    <w:rsid w:val="00241E15"/>
    <w:rsid w:val="0024273D"/>
    <w:rsid w:val="00246BDA"/>
    <w:rsid w:val="00256C34"/>
    <w:rsid w:val="00257B9A"/>
    <w:rsid w:val="00261A28"/>
    <w:rsid w:val="00270DB9"/>
    <w:rsid w:val="00281673"/>
    <w:rsid w:val="0028381B"/>
    <w:rsid w:val="0029551A"/>
    <w:rsid w:val="002A258A"/>
    <w:rsid w:val="002C4797"/>
    <w:rsid w:val="0030641B"/>
    <w:rsid w:val="003071C2"/>
    <w:rsid w:val="00331862"/>
    <w:rsid w:val="0035243B"/>
    <w:rsid w:val="00365186"/>
    <w:rsid w:val="003656DA"/>
    <w:rsid w:val="00367DAA"/>
    <w:rsid w:val="00377EF7"/>
    <w:rsid w:val="00397919"/>
    <w:rsid w:val="003A2C35"/>
    <w:rsid w:val="003B140E"/>
    <w:rsid w:val="003C11F9"/>
    <w:rsid w:val="003C4E44"/>
    <w:rsid w:val="003D452E"/>
    <w:rsid w:val="003E716E"/>
    <w:rsid w:val="003F159B"/>
    <w:rsid w:val="003F46A2"/>
    <w:rsid w:val="0041322B"/>
    <w:rsid w:val="00414EA2"/>
    <w:rsid w:val="00417FA3"/>
    <w:rsid w:val="0044064F"/>
    <w:rsid w:val="00443258"/>
    <w:rsid w:val="004451E4"/>
    <w:rsid w:val="00445CC2"/>
    <w:rsid w:val="00451511"/>
    <w:rsid w:val="00451792"/>
    <w:rsid w:val="004548CF"/>
    <w:rsid w:val="00466B1B"/>
    <w:rsid w:val="00467142"/>
    <w:rsid w:val="00470ED2"/>
    <w:rsid w:val="00472A85"/>
    <w:rsid w:val="00476FD3"/>
    <w:rsid w:val="00494285"/>
    <w:rsid w:val="00495EDD"/>
    <w:rsid w:val="00497756"/>
    <w:rsid w:val="004A408C"/>
    <w:rsid w:val="004D210B"/>
    <w:rsid w:val="004D5CAE"/>
    <w:rsid w:val="004D672F"/>
    <w:rsid w:val="004E4A41"/>
    <w:rsid w:val="0051457F"/>
    <w:rsid w:val="005156F1"/>
    <w:rsid w:val="005429EC"/>
    <w:rsid w:val="0054795E"/>
    <w:rsid w:val="00560584"/>
    <w:rsid w:val="00564E6F"/>
    <w:rsid w:val="00564FF8"/>
    <w:rsid w:val="005655E4"/>
    <w:rsid w:val="005742E6"/>
    <w:rsid w:val="005861A3"/>
    <w:rsid w:val="00592196"/>
    <w:rsid w:val="005B4F36"/>
    <w:rsid w:val="005B5851"/>
    <w:rsid w:val="005D26D6"/>
    <w:rsid w:val="005D363A"/>
    <w:rsid w:val="005D7FD1"/>
    <w:rsid w:val="005E1531"/>
    <w:rsid w:val="005F1581"/>
    <w:rsid w:val="005F2ACD"/>
    <w:rsid w:val="0061026B"/>
    <w:rsid w:val="006142CA"/>
    <w:rsid w:val="006164D1"/>
    <w:rsid w:val="006237DE"/>
    <w:rsid w:val="006337EA"/>
    <w:rsid w:val="006367A7"/>
    <w:rsid w:val="006420DA"/>
    <w:rsid w:val="006434C8"/>
    <w:rsid w:val="006608E1"/>
    <w:rsid w:val="00660C95"/>
    <w:rsid w:val="006679AE"/>
    <w:rsid w:val="006751D0"/>
    <w:rsid w:val="0068633C"/>
    <w:rsid w:val="00692C7B"/>
    <w:rsid w:val="00696534"/>
    <w:rsid w:val="006A0939"/>
    <w:rsid w:val="006A3BDC"/>
    <w:rsid w:val="006A6A2E"/>
    <w:rsid w:val="006B72DA"/>
    <w:rsid w:val="006C0404"/>
    <w:rsid w:val="006C09C2"/>
    <w:rsid w:val="006D08A6"/>
    <w:rsid w:val="006D0EC2"/>
    <w:rsid w:val="006D2968"/>
    <w:rsid w:val="006D336B"/>
    <w:rsid w:val="00704D6E"/>
    <w:rsid w:val="00720F69"/>
    <w:rsid w:val="00732CD3"/>
    <w:rsid w:val="00741AA6"/>
    <w:rsid w:val="00746D21"/>
    <w:rsid w:val="0074713F"/>
    <w:rsid w:val="00760A98"/>
    <w:rsid w:val="00762570"/>
    <w:rsid w:val="00782F02"/>
    <w:rsid w:val="007969B0"/>
    <w:rsid w:val="007E1494"/>
    <w:rsid w:val="007E2134"/>
    <w:rsid w:val="007F4F92"/>
    <w:rsid w:val="00802291"/>
    <w:rsid w:val="008039D6"/>
    <w:rsid w:val="0080490D"/>
    <w:rsid w:val="00805172"/>
    <w:rsid w:val="0082105F"/>
    <w:rsid w:val="0082566A"/>
    <w:rsid w:val="00832BD3"/>
    <w:rsid w:val="00836113"/>
    <w:rsid w:val="008672B7"/>
    <w:rsid w:val="0087607A"/>
    <w:rsid w:val="008801A3"/>
    <w:rsid w:val="008A0994"/>
    <w:rsid w:val="008A441F"/>
    <w:rsid w:val="008A4CB2"/>
    <w:rsid w:val="008B7961"/>
    <w:rsid w:val="008C4BCF"/>
    <w:rsid w:val="008D01A4"/>
    <w:rsid w:val="008D5C0F"/>
    <w:rsid w:val="008F37CE"/>
    <w:rsid w:val="008F51C9"/>
    <w:rsid w:val="00906528"/>
    <w:rsid w:val="00906B49"/>
    <w:rsid w:val="009111BE"/>
    <w:rsid w:val="009143AA"/>
    <w:rsid w:val="009229BE"/>
    <w:rsid w:val="009334B2"/>
    <w:rsid w:val="009375D2"/>
    <w:rsid w:val="009437A6"/>
    <w:rsid w:val="00947770"/>
    <w:rsid w:val="00952719"/>
    <w:rsid w:val="00963692"/>
    <w:rsid w:val="009665F5"/>
    <w:rsid w:val="00967654"/>
    <w:rsid w:val="00975BAE"/>
    <w:rsid w:val="00975F07"/>
    <w:rsid w:val="00981BE1"/>
    <w:rsid w:val="00981C6D"/>
    <w:rsid w:val="009A00F5"/>
    <w:rsid w:val="009A27E4"/>
    <w:rsid w:val="009A7734"/>
    <w:rsid w:val="009B05ED"/>
    <w:rsid w:val="009B065A"/>
    <w:rsid w:val="009C1A65"/>
    <w:rsid w:val="009C2D04"/>
    <w:rsid w:val="009E0238"/>
    <w:rsid w:val="009E1FD2"/>
    <w:rsid w:val="009E2590"/>
    <w:rsid w:val="009E2E6B"/>
    <w:rsid w:val="009E70B2"/>
    <w:rsid w:val="009E7953"/>
    <w:rsid w:val="009F0664"/>
    <w:rsid w:val="009F1592"/>
    <w:rsid w:val="00A06619"/>
    <w:rsid w:val="00A07940"/>
    <w:rsid w:val="00A15129"/>
    <w:rsid w:val="00A23D43"/>
    <w:rsid w:val="00A409E0"/>
    <w:rsid w:val="00A534B1"/>
    <w:rsid w:val="00A63418"/>
    <w:rsid w:val="00A66B6B"/>
    <w:rsid w:val="00A80062"/>
    <w:rsid w:val="00A94B50"/>
    <w:rsid w:val="00A95B9F"/>
    <w:rsid w:val="00AA1497"/>
    <w:rsid w:val="00AB1B1D"/>
    <w:rsid w:val="00AB44AE"/>
    <w:rsid w:val="00AB72F3"/>
    <w:rsid w:val="00AC1812"/>
    <w:rsid w:val="00AD23A9"/>
    <w:rsid w:val="00AD519B"/>
    <w:rsid w:val="00AD7304"/>
    <w:rsid w:val="00AE0EC7"/>
    <w:rsid w:val="00AE47B6"/>
    <w:rsid w:val="00AE667E"/>
    <w:rsid w:val="00AF170B"/>
    <w:rsid w:val="00B05FE4"/>
    <w:rsid w:val="00B104B4"/>
    <w:rsid w:val="00B27DFC"/>
    <w:rsid w:val="00B318CB"/>
    <w:rsid w:val="00B4106C"/>
    <w:rsid w:val="00B4617B"/>
    <w:rsid w:val="00B47296"/>
    <w:rsid w:val="00B517E9"/>
    <w:rsid w:val="00B54F7B"/>
    <w:rsid w:val="00B70514"/>
    <w:rsid w:val="00B83ECE"/>
    <w:rsid w:val="00B87D68"/>
    <w:rsid w:val="00B92B1B"/>
    <w:rsid w:val="00B93AC8"/>
    <w:rsid w:val="00BA09E7"/>
    <w:rsid w:val="00BA213B"/>
    <w:rsid w:val="00BB6067"/>
    <w:rsid w:val="00BD4942"/>
    <w:rsid w:val="00BE2143"/>
    <w:rsid w:val="00BF3E7C"/>
    <w:rsid w:val="00C31433"/>
    <w:rsid w:val="00C32F02"/>
    <w:rsid w:val="00C507B6"/>
    <w:rsid w:val="00C6511B"/>
    <w:rsid w:val="00C7588B"/>
    <w:rsid w:val="00C8789E"/>
    <w:rsid w:val="00CA5F1A"/>
    <w:rsid w:val="00CA6E21"/>
    <w:rsid w:val="00CB1582"/>
    <w:rsid w:val="00CC0150"/>
    <w:rsid w:val="00CC3A73"/>
    <w:rsid w:val="00CD7298"/>
    <w:rsid w:val="00CE3D44"/>
    <w:rsid w:val="00CF1F1C"/>
    <w:rsid w:val="00CF5871"/>
    <w:rsid w:val="00CF6EB6"/>
    <w:rsid w:val="00D07A8F"/>
    <w:rsid w:val="00D4165D"/>
    <w:rsid w:val="00D46B02"/>
    <w:rsid w:val="00D61A15"/>
    <w:rsid w:val="00D72E63"/>
    <w:rsid w:val="00D767BD"/>
    <w:rsid w:val="00D866B3"/>
    <w:rsid w:val="00D90D5F"/>
    <w:rsid w:val="00DB4CD6"/>
    <w:rsid w:val="00DB7E32"/>
    <w:rsid w:val="00DD22AD"/>
    <w:rsid w:val="00DE4F2D"/>
    <w:rsid w:val="00DE5A25"/>
    <w:rsid w:val="00DF5826"/>
    <w:rsid w:val="00DF5FEB"/>
    <w:rsid w:val="00E114E0"/>
    <w:rsid w:val="00E12329"/>
    <w:rsid w:val="00E245FC"/>
    <w:rsid w:val="00E32266"/>
    <w:rsid w:val="00E43D10"/>
    <w:rsid w:val="00E47A46"/>
    <w:rsid w:val="00E536C3"/>
    <w:rsid w:val="00E606B3"/>
    <w:rsid w:val="00E6488C"/>
    <w:rsid w:val="00E762BA"/>
    <w:rsid w:val="00E87BA5"/>
    <w:rsid w:val="00E900BB"/>
    <w:rsid w:val="00E921E7"/>
    <w:rsid w:val="00E94286"/>
    <w:rsid w:val="00EB4A95"/>
    <w:rsid w:val="00EB7F89"/>
    <w:rsid w:val="00EC537D"/>
    <w:rsid w:val="00EC6C0E"/>
    <w:rsid w:val="00EC7325"/>
    <w:rsid w:val="00ED1340"/>
    <w:rsid w:val="00ED2611"/>
    <w:rsid w:val="00EE072B"/>
    <w:rsid w:val="00F007B0"/>
    <w:rsid w:val="00F03E6A"/>
    <w:rsid w:val="00F1142E"/>
    <w:rsid w:val="00F17845"/>
    <w:rsid w:val="00F218E3"/>
    <w:rsid w:val="00F24889"/>
    <w:rsid w:val="00F31F4B"/>
    <w:rsid w:val="00F349FB"/>
    <w:rsid w:val="00F44260"/>
    <w:rsid w:val="00F4697E"/>
    <w:rsid w:val="00F537AF"/>
    <w:rsid w:val="00F53B48"/>
    <w:rsid w:val="00F602AC"/>
    <w:rsid w:val="00F7173B"/>
    <w:rsid w:val="00F71A19"/>
    <w:rsid w:val="00F855F5"/>
    <w:rsid w:val="00F913FE"/>
    <w:rsid w:val="00F923F5"/>
    <w:rsid w:val="00FA1D9C"/>
    <w:rsid w:val="00FB03F6"/>
    <w:rsid w:val="00FC0775"/>
    <w:rsid w:val="00FC280D"/>
    <w:rsid w:val="00FC2A0F"/>
    <w:rsid w:val="00FC556D"/>
    <w:rsid w:val="00FD0085"/>
    <w:rsid w:val="00FD2582"/>
    <w:rsid w:val="00FD4C6F"/>
    <w:rsid w:val="00FD5B14"/>
    <w:rsid w:val="00FE2380"/>
    <w:rsid w:val="00FF49D5"/>
    <w:rsid w:val="00FF540F"/>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74FA"/>
  <w15:docId w15:val="{301FD632-B1F5-487D-BEDB-FFEF2330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98"/>
    <w:pPr>
      <w:suppressAutoHyphens/>
      <w:spacing w:line="360" w:lineRule="auto"/>
      <w:jc w:val="both"/>
    </w:pPr>
    <w:rPr>
      <w:rFonts w:ascii="Arial" w:hAnsi="Arial"/>
      <w:sz w:val="24"/>
      <w:lang w:eastAsia="en-US"/>
    </w:rPr>
  </w:style>
  <w:style w:type="paragraph" w:styleId="Heading1">
    <w:name w:val="heading 1"/>
    <w:basedOn w:val="Normal"/>
    <w:qFormat/>
    <w:rsid w:val="00F1142E"/>
    <w:pPr>
      <w:tabs>
        <w:tab w:val="num" w:pos="510"/>
      </w:tabs>
      <w:spacing w:before="400" w:after="60"/>
      <w:ind w:left="510" w:hanging="510"/>
      <w:outlineLvl w:val="0"/>
    </w:pPr>
  </w:style>
  <w:style w:type="paragraph" w:styleId="Heading2">
    <w:name w:val="heading 2"/>
    <w:basedOn w:val="Normal"/>
    <w:qFormat/>
    <w:rsid w:val="00F1142E"/>
    <w:pPr>
      <w:numPr>
        <w:ilvl w:val="1"/>
        <w:numId w:val="1"/>
      </w:numPr>
      <w:spacing w:before="240" w:after="60"/>
      <w:outlineLvl w:val="1"/>
    </w:pPr>
  </w:style>
  <w:style w:type="paragraph" w:styleId="Heading3">
    <w:name w:val="heading 3"/>
    <w:basedOn w:val="Normal"/>
    <w:qFormat/>
    <w:rsid w:val="00F1142E"/>
    <w:pPr>
      <w:tabs>
        <w:tab w:val="num" w:pos="1531"/>
      </w:tabs>
      <w:spacing w:before="240" w:after="60"/>
      <w:ind w:left="1531" w:hanging="1531"/>
      <w:outlineLvl w:val="2"/>
    </w:pPr>
  </w:style>
  <w:style w:type="paragraph" w:styleId="Heading4">
    <w:name w:val="heading 4"/>
    <w:basedOn w:val="Normal"/>
    <w:qFormat/>
    <w:rsid w:val="00F1142E"/>
    <w:pPr>
      <w:tabs>
        <w:tab w:val="num" w:pos="2041"/>
      </w:tabs>
      <w:spacing w:before="240" w:after="60"/>
      <w:ind w:left="2041" w:hanging="2041"/>
      <w:outlineLvl w:val="3"/>
    </w:pPr>
  </w:style>
  <w:style w:type="paragraph" w:styleId="Heading5">
    <w:name w:val="heading 5"/>
    <w:basedOn w:val="Normal"/>
    <w:qFormat/>
    <w:rsid w:val="00F1142E"/>
    <w:pPr>
      <w:tabs>
        <w:tab w:val="num" w:pos="2552"/>
      </w:tabs>
      <w:spacing w:before="240" w:after="60"/>
      <w:ind w:left="2552" w:hanging="2552"/>
      <w:outlineLvl w:val="4"/>
    </w:pPr>
  </w:style>
  <w:style w:type="paragraph" w:styleId="Heading6">
    <w:name w:val="heading 6"/>
    <w:basedOn w:val="Normal"/>
    <w:qFormat/>
    <w:rsid w:val="00F1142E"/>
    <w:pPr>
      <w:tabs>
        <w:tab w:val="num" w:pos="3062"/>
      </w:tabs>
      <w:spacing w:before="240" w:after="60"/>
      <w:ind w:left="3062" w:hanging="3062"/>
      <w:outlineLvl w:val="5"/>
    </w:pPr>
  </w:style>
  <w:style w:type="paragraph" w:styleId="Heading7">
    <w:name w:val="heading 7"/>
    <w:basedOn w:val="Normal"/>
    <w:qFormat/>
    <w:rsid w:val="00F1142E"/>
    <w:pPr>
      <w:tabs>
        <w:tab w:val="num" w:pos="3572"/>
      </w:tabs>
      <w:spacing w:before="240" w:after="60"/>
      <w:ind w:left="3572" w:hanging="3572"/>
      <w:outlineLvl w:val="6"/>
    </w:pPr>
  </w:style>
  <w:style w:type="paragraph" w:styleId="Heading8">
    <w:name w:val="heading 8"/>
    <w:basedOn w:val="Normal"/>
    <w:qFormat/>
    <w:rsid w:val="00F1142E"/>
    <w:pPr>
      <w:tabs>
        <w:tab w:val="num" w:pos="4082"/>
      </w:tabs>
      <w:spacing w:before="240" w:after="60"/>
      <w:ind w:left="4082" w:hanging="4082"/>
      <w:outlineLvl w:val="7"/>
    </w:pPr>
  </w:style>
  <w:style w:type="paragraph" w:styleId="Heading9">
    <w:name w:val="heading 9"/>
    <w:basedOn w:val="Normal"/>
    <w:qFormat/>
    <w:rsid w:val="00F1142E"/>
    <w:pPr>
      <w:tabs>
        <w:tab w:val="num" w:pos="4593"/>
      </w:tabs>
      <w:spacing w:before="240" w:after="60"/>
      <w:ind w:left="4593" w:hanging="459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142E"/>
    <w:pPr>
      <w:spacing w:before="240" w:after="60"/>
      <w:ind w:left="510"/>
    </w:pPr>
  </w:style>
  <w:style w:type="paragraph" w:styleId="BodyTextIndent2">
    <w:name w:val="Body Text Indent 2"/>
    <w:basedOn w:val="Normal"/>
    <w:rsid w:val="00F1142E"/>
    <w:pPr>
      <w:spacing w:before="240" w:after="60"/>
      <w:ind w:left="1021"/>
    </w:pPr>
  </w:style>
  <w:style w:type="paragraph" w:styleId="BodyTextIndent3">
    <w:name w:val="Body Text Indent 3"/>
    <w:basedOn w:val="Normal"/>
    <w:semiHidden/>
    <w:rsid w:val="00F1142E"/>
    <w:pPr>
      <w:spacing w:before="240" w:after="60"/>
      <w:ind w:left="1531"/>
    </w:pPr>
  </w:style>
  <w:style w:type="paragraph" w:customStyle="1" w:styleId="BodyTextIndent4">
    <w:name w:val="Body Text Indent 4"/>
    <w:basedOn w:val="Normal"/>
    <w:rsid w:val="00F1142E"/>
    <w:pPr>
      <w:spacing w:before="240" w:after="60"/>
      <w:ind w:left="2041"/>
    </w:pPr>
  </w:style>
  <w:style w:type="paragraph" w:customStyle="1" w:styleId="BodyTextIndent5">
    <w:name w:val="Body Text Indent 5"/>
    <w:basedOn w:val="Normal"/>
    <w:rsid w:val="00F1142E"/>
    <w:pPr>
      <w:spacing w:before="240" w:after="60"/>
      <w:ind w:left="2552"/>
    </w:pPr>
  </w:style>
  <w:style w:type="paragraph" w:customStyle="1" w:styleId="CoverPage">
    <w:name w:val="CoverPage"/>
    <w:basedOn w:val="Normal"/>
    <w:rsid w:val="00F1142E"/>
    <w:pPr>
      <w:widowControl w:val="0"/>
      <w:spacing w:after="360"/>
      <w:jc w:val="center"/>
    </w:pPr>
    <w:rPr>
      <w:rFonts w:ascii="Arial Bold" w:hAnsi="Arial Bold"/>
      <w:b/>
      <w:sz w:val="30"/>
    </w:rPr>
  </w:style>
  <w:style w:type="paragraph" w:styleId="Footer">
    <w:name w:val="footer"/>
    <w:basedOn w:val="Normal"/>
    <w:link w:val="FooterChar"/>
    <w:uiPriority w:val="99"/>
    <w:rsid w:val="00F1142E"/>
    <w:pPr>
      <w:tabs>
        <w:tab w:val="center" w:pos="4383"/>
        <w:tab w:val="right" w:pos="8766"/>
      </w:tabs>
      <w:spacing w:line="240" w:lineRule="auto"/>
    </w:pPr>
    <w:rPr>
      <w:sz w:val="16"/>
    </w:rPr>
  </w:style>
  <w:style w:type="paragraph" w:styleId="Header">
    <w:name w:val="header"/>
    <w:basedOn w:val="Normal"/>
    <w:link w:val="HeaderChar"/>
    <w:uiPriority w:val="99"/>
    <w:rsid w:val="00F1142E"/>
    <w:pPr>
      <w:tabs>
        <w:tab w:val="center" w:pos="4383"/>
        <w:tab w:val="right" w:pos="8766"/>
      </w:tabs>
      <w:spacing w:line="240" w:lineRule="auto"/>
    </w:pPr>
    <w:rPr>
      <w:rFonts w:ascii="Arial Bold" w:hAnsi="Arial Bold"/>
      <w:b/>
    </w:rPr>
  </w:style>
  <w:style w:type="paragraph" w:customStyle="1" w:styleId="HeadingofDoc">
    <w:name w:val="Heading of Doc"/>
    <w:basedOn w:val="Normal"/>
    <w:next w:val="Normal"/>
    <w:rsid w:val="00F1142E"/>
    <w:pPr>
      <w:spacing w:before="240" w:after="240"/>
      <w:jc w:val="left"/>
    </w:pPr>
    <w:rPr>
      <w:rFonts w:ascii="Arial Bold" w:hAnsi="Arial Bold"/>
      <w:b/>
      <w:caps/>
      <w:sz w:val="32"/>
    </w:rPr>
  </w:style>
  <w:style w:type="paragraph" w:customStyle="1" w:styleId="KeepWithNext">
    <w:name w:val="KeepWithNext"/>
    <w:basedOn w:val="Normal"/>
    <w:rsid w:val="00F1142E"/>
    <w:pPr>
      <w:keepNext/>
      <w:widowControl w:val="0"/>
      <w:spacing w:line="240" w:lineRule="auto"/>
      <w:jc w:val="left"/>
    </w:pPr>
  </w:style>
  <w:style w:type="paragraph" w:customStyle="1" w:styleId="LEVEL1">
    <w:name w:val="LEVEL1"/>
    <w:basedOn w:val="Normal"/>
    <w:rsid w:val="00F1142E"/>
    <w:pPr>
      <w:keepNext/>
      <w:keepLines/>
      <w:numPr>
        <w:numId w:val="2"/>
      </w:numPr>
      <w:spacing w:before="400" w:after="60" w:line="240" w:lineRule="auto"/>
      <w:jc w:val="left"/>
      <w:outlineLvl w:val="0"/>
    </w:pPr>
    <w:rPr>
      <w:rFonts w:ascii="Arial Bold" w:hAnsi="Arial Bold"/>
      <w:b/>
      <w:caps/>
      <w:sz w:val="26"/>
    </w:rPr>
  </w:style>
  <w:style w:type="paragraph" w:customStyle="1" w:styleId="LEVEL2">
    <w:name w:val="LEVEL2"/>
    <w:basedOn w:val="Normal"/>
    <w:rsid w:val="00F1142E"/>
    <w:pPr>
      <w:numPr>
        <w:ilvl w:val="1"/>
        <w:numId w:val="3"/>
      </w:numPr>
      <w:spacing w:before="240" w:after="60"/>
      <w:outlineLvl w:val="1"/>
    </w:pPr>
  </w:style>
  <w:style w:type="paragraph" w:customStyle="1" w:styleId="LEVEL3">
    <w:name w:val="LEVEL3"/>
    <w:basedOn w:val="Normal"/>
    <w:rsid w:val="00F1142E"/>
    <w:pPr>
      <w:numPr>
        <w:ilvl w:val="2"/>
        <w:numId w:val="4"/>
      </w:numPr>
      <w:spacing w:before="240" w:after="60"/>
      <w:outlineLvl w:val="2"/>
    </w:pPr>
  </w:style>
  <w:style w:type="paragraph" w:customStyle="1" w:styleId="LEVEL4">
    <w:name w:val="LEVEL4"/>
    <w:basedOn w:val="Normal"/>
    <w:rsid w:val="00F1142E"/>
    <w:pPr>
      <w:tabs>
        <w:tab w:val="num" w:pos="2041"/>
      </w:tabs>
      <w:spacing w:before="240" w:after="60"/>
      <w:ind w:left="2041" w:hanging="2041"/>
      <w:outlineLvl w:val="3"/>
    </w:pPr>
  </w:style>
  <w:style w:type="paragraph" w:customStyle="1" w:styleId="LEVEL5">
    <w:name w:val="LEVEL5"/>
    <w:basedOn w:val="Normal"/>
    <w:rsid w:val="00F1142E"/>
    <w:pPr>
      <w:tabs>
        <w:tab w:val="num" w:pos="2552"/>
      </w:tabs>
      <w:spacing w:before="240" w:after="60"/>
      <w:ind w:left="2552" w:hanging="2552"/>
      <w:outlineLvl w:val="4"/>
    </w:pPr>
  </w:style>
  <w:style w:type="paragraph" w:customStyle="1" w:styleId="LEVEL6">
    <w:name w:val="LEVEL6"/>
    <w:basedOn w:val="Normal"/>
    <w:rsid w:val="00F1142E"/>
    <w:pPr>
      <w:tabs>
        <w:tab w:val="num" w:pos="3062"/>
      </w:tabs>
      <w:spacing w:before="240" w:after="60"/>
      <w:ind w:left="3062" w:hanging="3062"/>
      <w:outlineLvl w:val="5"/>
    </w:pPr>
  </w:style>
  <w:style w:type="paragraph" w:customStyle="1" w:styleId="LEVEL7">
    <w:name w:val="LEVEL7"/>
    <w:basedOn w:val="Normal"/>
    <w:rsid w:val="00F1142E"/>
    <w:pPr>
      <w:tabs>
        <w:tab w:val="num" w:pos="3572"/>
      </w:tabs>
      <w:spacing w:before="240" w:after="60"/>
      <w:ind w:left="3572" w:hanging="3572"/>
      <w:outlineLvl w:val="6"/>
    </w:pPr>
  </w:style>
  <w:style w:type="paragraph" w:customStyle="1" w:styleId="LEVEL8">
    <w:name w:val="LEVEL8"/>
    <w:basedOn w:val="Normal"/>
    <w:rsid w:val="00F1142E"/>
    <w:pPr>
      <w:tabs>
        <w:tab w:val="num" w:pos="4082"/>
      </w:tabs>
      <w:spacing w:before="240" w:after="60"/>
      <w:ind w:left="4082" w:hanging="4082"/>
      <w:outlineLvl w:val="7"/>
    </w:pPr>
  </w:style>
  <w:style w:type="paragraph" w:customStyle="1" w:styleId="LEVEL9">
    <w:name w:val="LEVEL9"/>
    <w:basedOn w:val="Normal"/>
    <w:rsid w:val="00F1142E"/>
    <w:pPr>
      <w:tabs>
        <w:tab w:val="num" w:pos="4593"/>
      </w:tabs>
      <w:spacing w:before="240" w:after="60"/>
      <w:ind w:left="4593" w:hanging="4593"/>
      <w:outlineLvl w:val="8"/>
    </w:pPr>
  </w:style>
  <w:style w:type="paragraph" w:customStyle="1" w:styleId="NOLEVEL1">
    <w:name w:val="NO LEVEL1"/>
    <w:basedOn w:val="LEVEL1"/>
    <w:rsid w:val="00F1142E"/>
    <w:pPr>
      <w:tabs>
        <w:tab w:val="clear" w:pos="510"/>
        <w:tab w:val="left" w:pos="1021"/>
      </w:tabs>
    </w:pPr>
    <w:rPr>
      <w:caps w:val="0"/>
      <w:vanish/>
    </w:rPr>
  </w:style>
  <w:style w:type="paragraph" w:customStyle="1" w:styleId="Index">
    <w:name w:val="Index"/>
    <w:basedOn w:val="Normal"/>
    <w:rsid w:val="00F1142E"/>
    <w:pPr>
      <w:spacing w:after="480" w:line="240" w:lineRule="auto"/>
      <w:jc w:val="center"/>
    </w:pPr>
    <w:rPr>
      <w:rFonts w:ascii="Arial Bold" w:hAnsi="Arial Bold"/>
      <w:b/>
      <w:caps/>
      <w:sz w:val="32"/>
    </w:rPr>
  </w:style>
  <w:style w:type="paragraph" w:customStyle="1" w:styleId="NoHeading1">
    <w:name w:val="No Heading1"/>
    <w:basedOn w:val="Heading1"/>
    <w:rsid w:val="00F1142E"/>
    <w:pPr>
      <w:tabs>
        <w:tab w:val="clear" w:pos="510"/>
        <w:tab w:val="left" w:pos="1021"/>
      </w:tabs>
    </w:pPr>
    <w:rPr>
      <w:vanish/>
    </w:rPr>
  </w:style>
  <w:style w:type="paragraph" w:customStyle="1" w:styleId="NoHeading2">
    <w:name w:val="No Heading2"/>
    <w:basedOn w:val="Heading2"/>
    <w:rsid w:val="00F1142E"/>
    <w:pPr>
      <w:tabs>
        <w:tab w:val="clear" w:pos="1021"/>
        <w:tab w:val="left" w:pos="1531"/>
      </w:tabs>
    </w:pPr>
    <w:rPr>
      <w:vanish/>
    </w:rPr>
  </w:style>
  <w:style w:type="paragraph" w:customStyle="1" w:styleId="NoHeading3">
    <w:name w:val="No Heading3"/>
    <w:basedOn w:val="Heading3"/>
    <w:rsid w:val="00F1142E"/>
    <w:pPr>
      <w:tabs>
        <w:tab w:val="clear" w:pos="1531"/>
        <w:tab w:val="left" w:pos="2041"/>
      </w:tabs>
    </w:pPr>
    <w:rPr>
      <w:vanish/>
    </w:rPr>
  </w:style>
  <w:style w:type="character" w:styleId="PageNumber">
    <w:name w:val="page number"/>
    <w:basedOn w:val="DefaultParagraphFont"/>
    <w:semiHidden/>
    <w:rsid w:val="00F1142E"/>
    <w:rPr>
      <w:rFonts w:ascii="Arial Bold" w:hAnsi="Arial Bold"/>
      <w:b/>
      <w:sz w:val="24"/>
    </w:rPr>
  </w:style>
  <w:style w:type="paragraph" w:customStyle="1" w:styleId="SingleSpacing">
    <w:name w:val="SingleSpacing"/>
    <w:basedOn w:val="Normal"/>
    <w:rsid w:val="00F1142E"/>
    <w:pPr>
      <w:spacing w:line="240" w:lineRule="auto"/>
    </w:pPr>
  </w:style>
  <w:style w:type="paragraph" w:customStyle="1" w:styleId="Tabs-Cntr">
    <w:name w:val="Tabs-Cntr"/>
    <w:aliases w:val="FRght"/>
    <w:basedOn w:val="Normal"/>
    <w:next w:val="Normal"/>
    <w:rsid w:val="00F1142E"/>
    <w:pPr>
      <w:tabs>
        <w:tab w:val="center" w:pos="4383"/>
        <w:tab w:val="right" w:pos="8766"/>
      </w:tabs>
    </w:pPr>
  </w:style>
  <w:style w:type="paragraph" w:styleId="TOC1">
    <w:name w:val="toc 1"/>
    <w:basedOn w:val="Normal"/>
    <w:autoRedefine/>
    <w:uiPriority w:val="39"/>
    <w:rsid w:val="00365186"/>
    <w:pPr>
      <w:tabs>
        <w:tab w:val="left" w:pos="510"/>
        <w:tab w:val="right" w:pos="8789"/>
      </w:tabs>
      <w:spacing w:before="120" w:after="120" w:line="240" w:lineRule="auto"/>
      <w:ind w:left="510" w:right="1134" w:hanging="510"/>
      <w:jc w:val="left"/>
    </w:pPr>
    <w:rPr>
      <w:rFonts w:ascii="Calibri" w:hAnsi="Calibri"/>
      <w:caps/>
      <w:noProof/>
      <w:sz w:val="22"/>
    </w:rPr>
  </w:style>
  <w:style w:type="paragraph" w:styleId="TOC2">
    <w:name w:val="toc 2"/>
    <w:basedOn w:val="Normal"/>
    <w:autoRedefine/>
    <w:semiHidden/>
    <w:rsid w:val="00F1142E"/>
    <w:pPr>
      <w:tabs>
        <w:tab w:val="left" w:pos="510"/>
        <w:tab w:val="right" w:pos="8789"/>
      </w:tabs>
      <w:spacing w:before="120" w:after="120" w:line="240" w:lineRule="auto"/>
      <w:ind w:left="510" w:right="1134" w:hanging="510"/>
      <w:jc w:val="left"/>
    </w:pPr>
  </w:style>
  <w:style w:type="paragraph" w:styleId="TOC3">
    <w:name w:val="toc 3"/>
    <w:basedOn w:val="Normal"/>
    <w:autoRedefine/>
    <w:semiHidden/>
    <w:rsid w:val="00F1142E"/>
    <w:pPr>
      <w:tabs>
        <w:tab w:val="left" w:pos="510"/>
        <w:tab w:val="right" w:pos="8789"/>
      </w:tabs>
      <w:spacing w:before="120" w:after="120" w:line="240" w:lineRule="auto"/>
      <w:ind w:left="510" w:right="1134" w:hanging="510"/>
      <w:jc w:val="left"/>
    </w:pPr>
  </w:style>
  <w:style w:type="paragraph" w:styleId="TOC4">
    <w:name w:val="toc 4"/>
    <w:basedOn w:val="Normal"/>
    <w:autoRedefine/>
    <w:semiHidden/>
    <w:rsid w:val="00F1142E"/>
    <w:pPr>
      <w:tabs>
        <w:tab w:val="left" w:pos="510"/>
        <w:tab w:val="right" w:pos="8789"/>
      </w:tabs>
      <w:spacing w:before="120" w:after="120" w:line="240" w:lineRule="auto"/>
      <w:ind w:left="510" w:right="1134" w:hanging="510"/>
      <w:jc w:val="left"/>
    </w:pPr>
  </w:style>
  <w:style w:type="paragraph" w:styleId="TOC5">
    <w:name w:val="toc 5"/>
    <w:basedOn w:val="Normal"/>
    <w:autoRedefine/>
    <w:semiHidden/>
    <w:rsid w:val="00F1142E"/>
    <w:pPr>
      <w:tabs>
        <w:tab w:val="left" w:pos="510"/>
        <w:tab w:val="right" w:pos="8789"/>
      </w:tabs>
      <w:spacing w:before="120" w:after="120" w:line="240" w:lineRule="auto"/>
      <w:ind w:left="510" w:right="1134" w:hanging="510"/>
      <w:jc w:val="left"/>
    </w:pPr>
  </w:style>
  <w:style w:type="paragraph" w:styleId="TOC6">
    <w:name w:val="toc 6"/>
    <w:basedOn w:val="Normal"/>
    <w:autoRedefine/>
    <w:semiHidden/>
    <w:rsid w:val="00F1142E"/>
    <w:pPr>
      <w:tabs>
        <w:tab w:val="left" w:pos="510"/>
        <w:tab w:val="right" w:pos="8789"/>
      </w:tabs>
      <w:spacing w:before="120" w:after="120" w:line="240" w:lineRule="auto"/>
      <w:ind w:left="510" w:right="1134" w:hanging="510"/>
      <w:jc w:val="left"/>
    </w:pPr>
  </w:style>
  <w:style w:type="paragraph" w:styleId="TOC7">
    <w:name w:val="toc 7"/>
    <w:basedOn w:val="Normal"/>
    <w:autoRedefine/>
    <w:semiHidden/>
    <w:rsid w:val="00F1142E"/>
    <w:pPr>
      <w:tabs>
        <w:tab w:val="left" w:pos="510"/>
        <w:tab w:val="right" w:pos="8789"/>
      </w:tabs>
      <w:spacing w:before="120" w:after="120" w:line="240" w:lineRule="auto"/>
      <w:ind w:left="510" w:right="1134" w:hanging="510"/>
      <w:jc w:val="left"/>
    </w:pPr>
  </w:style>
  <w:style w:type="paragraph" w:styleId="TOC8">
    <w:name w:val="toc 8"/>
    <w:basedOn w:val="Normal"/>
    <w:autoRedefine/>
    <w:semiHidden/>
    <w:rsid w:val="00F1142E"/>
    <w:pPr>
      <w:tabs>
        <w:tab w:val="left" w:pos="510"/>
        <w:tab w:val="right" w:pos="8789"/>
      </w:tabs>
      <w:spacing w:before="120" w:after="120" w:line="240" w:lineRule="auto"/>
      <w:ind w:left="510" w:right="1134" w:hanging="510"/>
      <w:jc w:val="left"/>
    </w:pPr>
  </w:style>
  <w:style w:type="paragraph" w:styleId="TOC9">
    <w:name w:val="toc 9"/>
    <w:basedOn w:val="Normal"/>
    <w:autoRedefine/>
    <w:semiHidden/>
    <w:rsid w:val="00F1142E"/>
    <w:pPr>
      <w:tabs>
        <w:tab w:val="left" w:pos="510"/>
        <w:tab w:val="right" w:pos="8789"/>
      </w:tabs>
      <w:spacing w:before="120" w:after="120" w:line="240" w:lineRule="auto"/>
      <w:ind w:left="510" w:right="1134" w:hanging="510"/>
      <w:jc w:val="left"/>
    </w:pPr>
  </w:style>
  <w:style w:type="paragraph" w:customStyle="1" w:styleId="TramLines">
    <w:name w:val="TramLines"/>
    <w:basedOn w:val="Normal"/>
    <w:rsid w:val="00F1142E"/>
    <w:pPr>
      <w:pBdr>
        <w:top w:val="single" w:sz="8" w:space="6" w:color="auto"/>
        <w:bottom w:val="single" w:sz="8" w:space="6" w:color="auto"/>
      </w:pBdr>
      <w:tabs>
        <w:tab w:val="left" w:pos="510"/>
        <w:tab w:val="right" w:pos="8789"/>
      </w:tabs>
      <w:spacing w:line="240" w:lineRule="auto"/>
    </w:pPr>
    <w:rPr>
      <w:rFonts w:ascii="Arial Bold" w:hAnsi="Arial Bold"/>
      <w:b/>
      <w:caps/>
    </w:rPr>
  </w:style>
  <w:style w:type="paragraph" w:customStyle="1" w:styleId="NoHeading4">
    <w:name w:val="No Heading4"/>
    <w:basedOn w:val="Heading4"/>
    <w:rsid w:val="00F1142E"/>
    <w:pPr>
      <w:tabs>
        <w:tab w:val="clear" w:pos="2041"/>
        <w:tab w:val="left" w:pos="2552"/>
      </w:tabs>
    </w:pPr>
    <w:rPr>
      <w:vanish/>
    </w:rPr>
  </w:style>
  <w:style w:type="paragraph" w:customStyle="1" w:styleId="NOLEVEL2">
    <w:name w:val="NO LEVEL2"/>
    <w:basedOn w:val="LEVEL2"/>
    <w:rsid w:val="00F1142E"/>
    <w:pPr>
      <w:tabs>
        <w:tab w:val="clear" w:pos="1021"/>
        <w:tab w:val="left" w:pos="1531"/>
      </w:tabs>
    </w:pPr>
    <w:rPr>
      <w:vanish/>
    </w:rPr>
  </w:style>
  <w:style w:type="paragraph" w:customStyle="1" w:styleId="NOLEVEL3">
    <w:name w:val="NO LEVEL3"/>
    <w:basedOn w:val="LEVEL3"/>
    <w:rsid w:val="00F1142E"/>
    <w:pPr>
      <w:tabs>
        <w:tab w:val="clear" w:pos="1531"/>
        <w:tab w:val="left" w:pos="2041"/>
      </w:tabs>
    </w:pPr>
    <w:rPr>
      <w:vanish/>
    </w:rPr>
  </w:style>
  <w:style w:type="paragraph" w:customStyle="1" w:styleId="NOLEVEL4">
    <w:name w:val="NO LEVEL4"/>
    <w:basedOn w:val="LEVEL4"/>
    <w:rsid w:val="00F1142E"/>
    <w:pPr>
      <w:tabs>
        <w:tab w:val="clear" w:pos="2041"/>
        <w:tab w:val="left" w:pos="2552"/>
      </w:tabs>
    </w:pPr>
    <w:rPr>
      <w:vanish/>
    </w:rPr>
  </w:style>
  <w:style w:type="paragraph" w:customStyle="1" w:styleId="Part">
    <w:name w:val="Part"/>
    <w:basedOn w:val="Normal"/>
    <w:next w:val="LEVEL1"/>
    <w:rsid w:val="00F1142E"/>
    <w:pPr>
      <w:keepNext/>
      <w:spacing w:before="440" w:line="240" w:lineRule="auto"/>
    </w:pPr>
    <w:rPr>
      <w:rFonts w:ascii="Arial Bold" w:hAnsi="Arial Bold"/>
      <w:b/>
      <w:caps/>
      <w:sz w:val="28"/>
    </w:rPr>
  </w:style>
  <w:style w:type="paragraph" w:styleId="BodyText2">
    <w:name w:val="Body Text 2"/>
    <w:basedOn w:val="Normal"/>
    <w:semiHidden/>
    <w:rsid w:val="00F1142E"/>
    <w:pPr>
      <w:jc w:val="center"/>
    </w:pPr>
    <w:rPr>
      <w:b/>
    </w:rPr>
  </w:style>
  <w:style w:type="paragraph" w:customStyle="1" w:styleId="LNLeft">
    <w:name w:val="LNLeft"/>
    <w:basedOn w:val="Normal"/>
    <w:rsid w:val="00F1142E"/>
    <w:pPr>
      <w:jc w:val="right"/>
    </w:pPr>
    <w:rPr>
      <w:vanish/>
    </w:rPr>
  </w:style>
  <w:style w:type="paragraph" w:customStyle="1" w:styleId="LNRight">
    <w:name w:val="LNRight"/>
    <w:basedOn w:val="Normal"/>
    <w:rsid w:val="00F1142E"/>
    <w:pPr>
      <w:jc w:val="right"/>
    </w:pPr>
    <w:rPr>
      <w:vanish/>
    </w:rPr>
  </w:style>
  <w:style w:type="paragraph" w:styleId="BlockText">
    <w:name w:val="Block Text"/>
    <w:basedOn w:val="Normal"/>
    <w:semiHidden/>
    <w:rsid w:val="00F1142E"/>
    <w:pPr>
      <w:spacing w:after="120"/>
      <w:ind w:left="1440" w:right="1440"/>
    </w:pPr>
  </w:style>
  <w:style w:type="paragraph" w:customStyle="1" w:styleId="CoName">
    <w:name w:val="CoName"/>
    <w:basedOn w:val="Normal"/>
    <w:next w:val="Normal"/>
    <w:rsid w:val="00F1142E"/>
    <w:pPr>
      <w:tabs>
        <w:tab w:val="left" w:pos="4395"/>
      </w:tabs>
      <w:suppressAutoHyphens w:val="0"/>
      <w:spacing w:line="240" w:lineRule="auto"/>
      <w:jc w:val="left"/>
    </w:pPr>
    <w:rPr>
      <w:rFonts w:ascii="Arial Bold" w:hAnsi="Arial Bold"/>
      <w:b/>
      <w:spacing w:val="-4"/>
      <w:sz w:val="25"/>
    </w:rPr>
  </w:style>
  <w:style w:type="character" w:styleId="CommentReference">
    <w:name w:val="annotation reference"/>
    <w:basedOn w:val="DefaultParagraphFont"/>
    <w:semiHidden/>
    <w:rsid w:val="00F1142E"/>
    <w:rPr>
      <w:sz w:val="16"/>
    </w:rPr>
  </w:style>
  <w:style w:type="paragraph" w:customStyle="1" w:styleId="Appendix1">
    <w:name w:val="Appendix1"/>
    <w:basedOn w:val="Normal"/>
    <w:next w:val="Normal"/>
    <w:rsid w:val="00F1142E"/>
    <w:pPr>
      <w:jc w:val="center"/>
    </w:pPr>
    <w:rPr>
      <w:rFonts w:ascii="Arial Bold" w:hAnsi="Arial Bold"/>
      <w:b/>
      <w:caps/>
      <w:sz w:val="28"/>
    </w:rPr>
  </w:style>
  <w:style w:type="paragraph" w:styleId="CommentText">
    <w:name w:val="annotation text"/>
    <w:basedOn w:val="Normal"/>
    <w:link w:val="CommentTextChar"/>
    <w:semiHidden/>
    <w:rsid w:val="00F1142E"/>
    <w:rPr>
      <w:sz w:val="20"/>
    </w:rPr>
  </w:style>
  <w:style w:type="character" w:customStyle="1" w:styleId="FooterChar">
    <w:name w:val="Footer Char"/>
    <w:basedOn w:val="DefaultParagraphFont"/>
    <w:link w:val="Footer"/>
    <w:uiPriority w:val="99"/>
    <w:rsid w:val="0001235C"/>
    <w:rPr>
      <w:rFonts w:ascii="Arial" w:hAnsi="Arial"/>
      <w:sz w:val="16"/>
      <w:lang w:val="en-ZA"/>
    </w:rPr>
  </w:style>
  <w:style w:type="paragraph" w:styleId="BalloonText">
    <w:name w:val="Balloon Text"/>
    <w:basedOn w:val="Normal"/>
    <w:link w:val="BalloonTextChar"/>
    <w:uiPriority w:val="99"/>
    <w:semiHidden/>
    <w:unhideWhenUsed/>
    <w:rsid w:val="00EC73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25"/>
    <w:rPr>
      <w:rFonts w:ascii="Tahoma"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EC7325"/>
    <w:rPr>
      <w:b/>
      <w:bCs/>
    </w:rPr>
  </w:style>
  <w:style w:type="character" w:customStyle="1" w:styleId="CommentTextChar">
    <w:name w:val="Comment Text Char"/>
    <w:basedOn w:val="DefaultParagraphFont"/>
    <w:link w:val="CommentText"/>
    <w:semiHidden/>
    <w:rsid w:val="00EC7325"/>
    <w:rPr>
      <w:rFonts w:ascii="Arial" w:hAnsi="Arial"/>
      <w:lang w:val="en-ZA"/>
    </w:rPr>
  </w:style>
  <w:style w:type="character" w:customStyle="1" w:styleId="CommentSubjectChar">
    <w:name w:val="Comment Subject Char"/>
    <w:basedOn w:val="CommentTextChar"/>
    <w:link w:val="CommentSubject"/>
    <w:rsid w:val="00EC7325"/>
    <w:rPr>
      <w:rFonts w:ascii="Arial" w:hAnsi="Arial"/>
      <w:lang w:val="en-ZA"/>
    </w:rPr>
  </w:style>
  <w:style w:type="character" w:customStyle="1" w:styleId="LegalHof1">
    <w:name w:val="Legal Hof 1"/>
    <w:basedOn w:val="DefaultParagraphFont"/>
    <w:rsid w:val="007969B0"/>
  </w:style>
  <w:style w:type="table" w:styleId="TableGrid">
    <w:name w:val="Table Grid"/>
    <w:basedOn w:val="TableNormal"/>
    <w:uiPriority w:val="59"/>
    <w:rsid w:val="008D0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
    <w:name w:val="Bold"/>
    <w:basedOn w:val="DefaultParagraphFont"/>
    <w:rsid w:val="005B5851"/>
    <w:rPr>
      <w:rFonts w:ascii="AvantGarde Md BT" w:hAnsi="AvantGarde Md BT"/>
      <w:b/>
      <w:spacing w:val="14"/>
      <w:sz w:val="20"/>
    </w:rPr>
  </w:style>
  <w:style w:type="character" w:styleId="Hyperlink">
    <w:name w:val="Hyperlink"/>
    <w:basedOn w:val="DefaultParagraphFont"/>
    <w:uiPriority w:val="99"/>
    <w:unhideWhenUsed/>
    <w:rsid w:val="00365186"/>
    <w:rPr>
      <w:color w:val="0000FF"/>
      <w:u w:val="single"/>
    </w:rPr>
  </w:style>
  <w:style w:type="character" w:customStyle="1" w:styleId="LegalHof2">
    <w:name w:val="Legal Hof 2"/>
    <w:basedOn w:val="DefaultParagraphFont"/>
    <w:rsid w:val="006A6A2E"/>
  </w:style>
  <w:style w:type="paragraph" w:customStyle="1" w:styleId="DSLevel1">
    <w:name w:val="[DS] Level 1"/>
    <w:next w:val="TOC1"/>
    <w:rsid w:val="00720F69"/>
    <w:pPr>
      <w:numPr>
        <w:numId w:val="5"/>
      </w:numPr>
      <w:spacing w:before="360" w:after="120"/>
      <w:jc w:val="both"/>
    </w:pPr>
    <w:rPr>
      <w:rFonts w:ascii="Arial Bold" w:hAnsi="Arial Bold"/>
      <w:b/>
      <w:caps/>
      <w:sz w:val="22"/>
      <w:szCs w:val="22"/>
    </w:rPr>
  </w:style>
  <w:style w:type="paragraph" w:customStyle="1" w:styleId="DSLevel2">
    <w:name w:val="[DS] Level 2"/>
    <w:basedOn w:val="DSLevel1"/>
    <w:rsid w:val="00720F69"/>
    <w:pPr>
      <w:numPr>
        <w:ilvl w:val="1"/>
      </w:numPr>
      <w:spacing w:before="240"/>
    </w:pPr>
    <w:rPr>
      <w:rFonts w:ascii="Arial" w:hAnsi="Arial"/>
      <w:b w:val="0"/>
      <w:caps w:val="0"/>
    </w:rPr>
  </w:style>
  <w:style w:type="character" w:customStyle="1" w:styleId="LegalHof3">
    <w:name w:val="Legal Hof 3"/>
    <w:basedOn w:val="DefaultParagraphFont"/>
    <w:rsid w:val="00720F69"/>
  </w:style>
  <w:style w:type="character" w:customStyle="1" w:styleId="HeaderChar">
    <w:name w:val="Header Char"/>
    <w:link w:val="Header"/>
    <w:uiPriority w:val="99"/>
    <w:rsid w:val="003E716E"/>
    <w:rPr>
      <w:rFonts w:ascii="Arial Bold" w:hAnsi="Arial Bold"/>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9711">
      <w:bodyDiv w:val="1"/>
      <w:marLeft w:val="0"/>
      <w:marRight w:val="0"/>
      <w:marTop w:val="0"/>
      <w:marBottom w:val="0"/>
      <w:divBdr>
        <w:top w:val="none" w:sz="0" w:space="0" w:color="auto"/>
        <w:left w:val="none" w:sz="0" w:space="0" w:color="auto"/>
        <w:bottom w:val="none" w:sz="0" w:space="0" w:color="auto"/>
        <w:right w:val="none" w:sz="0" w:space="0" w:color="auto"/>
      </w:divBdr>
    </w:div>
    <w:div w:id="297149690">
      <w:bodyDiv w:val="1"/>
      <w:marLeft w:val="0"/>
      <w:marRight w:val="0"/>
      <w:marTop w:val="0"/>
      <w:marBottom w:val="0"/>
      <w:divBdr>
        <w:top w:val="none" w:sz="0" w:space="0" w:color="auto"/>
        <w:left w:val="none" w:sz="0" w:space="0" w:color="auto"/>
        <w:bottom w:val="none" w:sz="0" w:space="0" w:color="auto"/>
        <w:right w:val="none" w:sz="0" w:space="0" w:color="auto"/>
      </w:divBdr>
    </w:div>
    <w:div w:id="604190893">
      <w:bodyDiv w:val="1"/>
      <w:marLeft w:val="0"/>
      <w:marRight w:val="0"/>
      <w:marTop w:val="0"/>
      <w:marBottom w:val="0"/>
      <w:divBdr>
        <w:top w:val="none" w:sz="0" w:space="0" w:color="auto"/>
        <w:left w:val="none" w:sz="0" w:space="0" w:color="auto"/>
        <w:bottom w:val="none" w:sz="0" w:space="0" w:color="auto"/>
        <w:right w:val="none" w:sz="0" w:space="0" w:color="auto"/>
      </w:divBdr>
    </w:div>
    <w:div w:id="1501431238">
      <w:bodyDiv w:val="1"/>
      <w:marLeft w:val="0"/>
      <w:marRight w:val="0"/>
      <w:marTop w:val="0"/>
      <w:marBottom w:val="0"/>
      <w:divBdr>
        <w:top w:val="none" w:sz="0" w:space="0" w:color="auto"/>
        <w:left w:val="none" w:sz="0" w:space="0" w:color="auto"/>
        <w:bottom w:val="none" w:sz="0" w:space="0" w:color="auto"/>
        <w:right w:val="none" w:sz="0" w:space="0" w:color="auto"/>
      </w:divBdr>
    </w:div>
    <w:div w:id="181764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mm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4BD64F63A254AA85B68F2F313AF1A" ma:contentTypeVersion="14" ma:contentTypeDescription="Create a new document." ma:contentTypeScope="" ma:versionID="f56f98e5665cb09846a05ffac7eebf43">
  <xsd:schema xmlns:xsd="http://www.w3.org/2001/XMLSchema" xmlns:xs="http://www.w3.org/2001/XMLSchema" xmlns:p="http://schemas.microsoft.com/office/2006/metadata/properties" xmlns:ns3="f335f305-1e5d-4763-bf44-0de91b0f9609" xmlns:ns4="7c137ba5-6bb3-402f-9495-3d7a4b2e31a9" targetNamespace="http://schemas.microsoft.com/office/2006/metadata/properties" ma:root="true" ma:fieldsID="dadf8530526f7d05b5e5d84af8f22da2" ns3:_="" ns4:_="">
    <xsd:import namespace="f335f305-1e5d-4763-bf44-0de91b0f9609"/>
    <xsd:import namespace="7c137ba5-6bb3-402f-9495-3d7a4b2e31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5f305-1e5d-4763-bf44-0de91b0f9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137ba5-6bb3-402f-9495-3d7a4b2e31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38ED8-818F-4FE7-89A2-DB28023C5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5f305-1e5d-4763-bf44-0de91b0f9609"/>
    <ds:schemaRef ds:uri="7c137ba5-6bb3-402f-9495-3d7a4b2e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283CE-2BC4-4935-A6B2-D6A07F2436CB}">
  <ds:schemaRefs>
    <ds:schemaRef ds:uri="http://schemas.microsoft.com/sharepoint/v3/contenttype/forms"/>
  </ds:schemaRefs>
</ds:datastoreItem>
</file>

<file path=customXml/itemProps3.xml><?xml version="1.0" encoding="utf-8"?>
<ds:datastoreItem xmlns:ds="http://schemas.openxmlformats.org/officeDocument/2006/customXml" ds:itemID="{5D0218B5-87D6-413E-AB59-72CB2325A37C}">
  <ds:schemaRefs>
    <ds:schemaRef ds:uri="http://schemas.openxmlformats.org/officeDocument/2006/bibliography"/>
  </ds:schemaRefs>
</ds:datastoreItem>
</file>

<file path=customXml/itemProps4.xml><?xml version="1.0" encoding="utf-8"?>
<ds:datastoreItem xmlns:ds="http://schemas.openxmlformats.org/officeDocument/2006/customXml" ds:itemID="{F5F45079-2BF7-413E-AE1A-638B95901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CommEng</Template>
  <TotalTime>1</TotalTime>
  <Pages>14</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DEW91/0003: Lease Agm (Zandwik) - Erf 36945 (Dewvest)  (AS2005.DOC;1)</vt:lpstr>
    </vt:vector>
  </TitlesOfParts>
  <Company>Cluver Markotter</Company>
  <LinksUpToDate>false</LinksUpToDate>
  <CharactersWithSpaces>24691</CharactersWithSpaces>
  <SharedDoc>false</SharedDoc>
  <HLinks>
    <vt:vector size="150" baseType="variant">
      <vt:variant>
        <vt:i4>262191</vt:i4>
      </vt:variant>
      <vt:variant>
        <vt:i4>153</vt:i4>
      </vt:variant>
      <vt:variant>
        <vt:i4>0</vt:i4>
      </vt:variant>
      <vt:variant>
        <vt:i4>5</vt:i4>
      </vt:variant>
      <vt:variant>
        <vt:lpwstr>mailto:dewvest@gmail.com</vt:lpwstr>
      </vt:variant>
      <vt:variant>
        <vt:lpwstr/>
      </vt:variant>
      <vt:variant>
        <vt:i4>2031674</vt:i4>
      </vt:variant>
      <vt:variant>
        <vt:i4>140</vt:i4>
      </vt:variant>
      <vt:variant>
        <vt:i4>0</vt:i4>
      </vt:variant>
      <vt:variant>
        <vt:i4>5</vt:i4>
      </vt:variant>
      <vt:variant>
        <vt:lpwstr/>
      </vt:variant>
      <vt:variant>
        <vt:lpwstr>_Toc419815646</vt:lpwstr>
      </vt:variant>
      <vt:variant>
        <vt:i4>2031674</vt:i4>
      </vt:variant>
      <vt:variant>
        <vt:i4>134</vt:i4>
      </vt:variant>
      <vt:variant>
        <vt:i4>0</vt:i4>
      </vt:variant>
      <vt:variant>
        <vt:i4>5</vt:i4>
      </vt:variant>
      <vt:variant>
        <vt:lpwstr/>
      </vt:variant>
      <vt:variant>
        <vt:lpwstr>_Toc419815645</vt:lpwstr>
      </vt:variant>
      <vt:variant>
        <vt:i4>2031674</vt:i4>
      </vt:variant>
      <vt:variant>
        <vt:i4>128</vt:i4>
      </vt:variant>
      <vt:variant>
        <vt:i4>0</vt:i4>
      </vt:variant>
      <vt:variant>
        <vt:i4>5</vt:i4>
      </vt:variant>
      <vt:variant>
        <vt:lpwstr/>
      </vt:variant>
      <vt:variant>
        <vt:lpwstr>_Toc419815644</vt:lpwstr>
      </vt:variant>
      <vt:variant>
        <vt:i4>2031674</vt:i4>
      </vt:variant>
      <vt:variant>
        <vt:i4>122</vt:i4>
      </vt:variant>
      <vt:variant>
        <vt:i4>0</vt:i4>
      </vt:variant>
      <vt:variant>
        <vt:i4>5</vt:i4>
      </vt:variant>
      <vt:variant>
        <vt:lpwstr/>
      </vt:variant>
      <vt:variant>
        <vt:lpwstr>_Toc419815643</vt:lpwstr>
      </vt:variant>
      <vt:variant>
        <vt:i4>2031674</vt:i4>
      </vt:variant>
      <vt:variant>
        <vt:i4>116</vt:i4>
      </vt:variant>
      <vt:variant>
        <vt:i4>0</vt:i4>
      </vt:variant>
      <vt:variant>
        <vt:i4>5</vt:i4>
      </vt:variant>
      <vt:variant>
        <vt:lpwstr/>
      </vt:variant>
      <vt:variant>
        <vt:lpwstr>_Toc419815642</vt:lpwstr>
      </vt:variant>
      <vt:variant>
        <vt:i4>2031674</vt:i4>
      </vt:variant>
      <vt:variant>
        <vt:i4>110</vt:i4>
      </vt:variant>
      <vt:variant>
        <vt:i4>0</vt:i4>
      </vt:variant>
      <vt:variant>
        <vt:i4>5</vt:i4>
      </vt:variant>
      <vt:variant>
        <vt:lpwstr/>
      </vt:variant>
      <vt:variant>
        <vt:lpwstr>_Toc419815641</vt:lpwstr>
      </vt:variant>
      <vt:variant>
        <vt:i4>2031674</vt:i4>
      </vt:variant>
      <vt:variant>
        <vt:i4>104</vt:i4>
      </vt:variant>
      <vt:variant>
        <vt:i4>0</vt:i4>
      </vt:variant>
      <vt:variant>
        <vt:i4>5</vt:i4>
      </vt:variant>
      <vt:variant>
        <vt:lpwstr/>
      </vt:variant>
      <vt:variant>
        <vt:lpwstr>_Toc419815640</vt:lpwstr>
      </vt:variant>
      <vt:variant>
        <vt:i4>1572922</vt:i4>
      </vt:variant>
      <vt:variant>
        <vt:i4>98</vt:i4>
      </vt:variant>
      <vt:variant>
        <vt:i4>0</vt:i4>
      </vt:variant>
      <vt:variant>
        <vt:i4>5</vt:i4>
      </vt:variant>
      <vt:variant>
        <vt:lpwstr/>
      </vt:variant>
      <vt:variant>
        <vt:lpwstr>_Toc419815639</vt:lpwstr>
      </vt:variant>
      <vt:variant>
        <vt:i4>1572922</vt:i4>
      </vt:variant>
      <vt:variant>
        <vt:i4>92</vt:i4>
      </vt:variant>
      <vt:variant>
        <vt:i4>0</vt:i4>
      </vt:variant>
      <vt:variant>
        <vt:i4>5</vt:i4>
      </vt:variant>
      <vt:variant>
        <vt:lpwstr/>
      </vt:variant>
      <vt:variant>
        <vt:lpwstr>_Toc419815638</vt:lpwstr>
      </vt:variant>
      <vt:variant>
        <vt:i4>1572922</vt:i4>
      </vt:variant>
      <vt:variant>
        <vt:i4>86</vt:i4>
      </vt:variant>
      <vt:variant>
        <vt:i4>0</vt:i4>
      </vt:variant>
      <vt:variant>
        <vt:i4>5</vt:i4>
      </vt:variant>
      <vt:variant>
        <vt:lpwstr/>
      </vt:variant>
      <vt:variant>
        <vt:lpwstr>_Toc419815637</vt:lpwstr>
      </vt:variant>
      <vt:variant>
        <vt:i4>1572922</vt:i4>
      </vt:variant>
      <vt:variant>
        <vt:i4>80</vt:i4>
      </vt:variant>
      <vt:variant>
        <vt:i4>0</vt:i4>
      </vt:variant>
      <vt:variant>
        <vt:i4>5</vt:i4>
      </vt:variant>
      <vt:variant>
        <vt:lpwstr/>
      </vt:variant>
      <vt:variant>
        <vt:lpwstr>_Toc419815636</vt:lpwstr>
      </vt:variant>
      <vt:variant>
        <vt:i4>1572922</vt:i4>
      </vt:variant>
      <vt:variant>
        <vt:i4>74</vt:i4>
      </vt:variant>
      <vt:variant>
        <vt:i4>0</vt:i4>
      </vt:variant>
      <vt:variant>
        <vt:i4>5</vt:i4>
      </vt:variant>
      <vt:variant>
        <vt:lpwstr/>
      </vt:variant>
      <vt:variant>
        <vt:lpwstr>_Toc419815635</vt:lpwstr>
      </vt:variant>
      <vt:variant>
        <vt:i4>1572922</vt:i4>
      </vt:variant>
      <vt:variant>
        <vt:i4>68</vt:i4>
      </vt:variant>
      <vt:variant>
        <vt:i4>0</vt:i4>
      </vt:variant>
      <vt:variant>
        <vt:i4>5</vt:i4>
      </vt:variant>
      <vt:variant>
        <vt:lpwstr/>
      </vt:variant>
      <vt:variant>
        <vt:lpwstr>_Toc419815634</vt:lpwstr>
      </vt:variant>
      <vt:variant>
        <vt:i4>1572922</vt:i4>
      </vt:variant>
      <vt:variant>
        <vt:i4>62</vt:i4>
      </vt:variant>
      <vt:variant>
        <vt:i4>0</vt:i4>
      </vt:variant>
      <vt:variant>
        <vt:i4>5</vt:i4>
      </vt:variant>
      <vt:variant>
        <vt:lpwstr/>
      </vt:variant>
      <vt:variant>
        <vt:lpwstr>_Toc419815633</vt:lpwstr>
      </vt:variant>
      <vt:variant>
        <vt:i4>1572922</vt:i4>
      </vt:variant>
      <vt:variant>
        <vt:i4>56</vt:i4>
      </vt:variant>
      <vt:variant>
        <vt:i4>0</vt:i4>
      </vt:variant>
      <vt:variant>
        <vt:i4>5</vt:i4>
      </vt:variant>
      <vt:variant>
        <vt:lpwstr/>
      </vt:variant>
      <vt:variant>
        <vt:lpwstr>_Toc419815632</vt:lpwstr>
      </vt:variant>
      <vt:variant>
        <vt:i4>1572922</vt:i4>
      </vt:variant>
      <vt:variant>
        <vt:i4>50</vt:i4>
      </vt:variant>
      <vt:variant>
        <vt:i4>0</vt:i4>
      </vt:variant>
      <vt:variant>
        <vt:i4>5</vt:i4>
      </vt:variant>
      <vt:variant>
        <vt:lpwstr/>
      </vt:variant>
      <vt:variant>
        <vt:lpwstr>_Toc419815631</vt:lpwstr>
      </vt:variant>
      <vt:variant>
        <vt:i4>1572922</vt:i4>
      </vt:variant>
      <vt:variant>
        <vt:i4>44</vt:i4>
      </vt:variant>
      <vt:variant>
        <vt:i4>0</vt:i4>
      </vt:variant>
      <vt:variant>
        <vt:i4>5</vt:i4>
      </vt:variant>
      <vt:variant>
        <vt:lpwstr/>
      </vt:variant>
      <vt:variant>
        <vt:lpwstr>_Toc419815630</vt:lpwstr>
      </vt:variant>
      <vt:variant>
        <vt:i4>1638458</vt:i4>
      </vt:variant>
      <vt:variant>
        <vt:i4>38</vt:i4>
      </vt:variant>
      <vt:variant>
        <vt:i4>0</vt:i4>
      </vt:variant>
      <vt:variant>
        <vt:i4>5</vt:i4>
      </vt:variant>
      <vt:variant>
        <vt:lpwstr/>
      </vt:variant>
      <vt:variant>
        <vt:lpwstr>_Toc419815629</vt:lpwstr>
      </vt:variant>
      <vt:variant>
        <vt:i4>1638458</vt:i4>
      </vt:variant>
      <vt:variant>
        <vt:i4>32</vt:i4>
      </vt:variant>
      <vt:variant>
        <vt:i4>0</vt:i4>
      </vt:variant>
      <vt:variant>
        <vt:i4>5</vt:i4>
      </vt:variant>
      <vt:variant>
        <vt:lpwstr/>
      </vt:variant>
      <vt:variant>
        <vt:lpwstr>_Toc419815628</vt:lpwstr>
      </vt:variant>
      <vt:variant>
        <vt:i4>1638458</vt:i4>
      </vt:variant>
      <vt:variant>
        <vt:i4>26</vt:i4>
      </vt:variant>
      <vt:variant>
        <vt:i4>0</vt:i4>
      </vt:variant>
      <vt:variant>
        <vt:i4>5</vt:i4>
      </vt:variant>
      <vt:variant>
        <vt:lpwstr/>
      </vt:variant>
      <vt:variant>
        <vt:lpwstr>_Toc419815627</vt:lpwstr>
      </vt:variant>
      <vt:variant>
        <vt:i4>1638458</vt:i4>
      </vt:variant>
      <vt:variant>
        <vt:i4>20</vt:i4>
      </vt:variant>
      <vt:variant>
        <vt:i4>0</vt:i4>
      </vt:variant>
      <vt:variant>
        <vt:i4>5</vt:i4>
      </vt:variant>
      <vt:variant>
        <vt:lpwstr/>
      </vt:variant>
      <vt:variant>
        <vt:lpwstr>_Toc419815626</vt:lpwstr>
      </vt:variant>
      <vt:variant>
        <vt:i4>1638458</vt:i4>
      </vt:variant>
      <vt:variant>
        <vt:i4>14</vt:i4>
      </vt:variant>
      <vt:variant>
        <vt:i4>0</vt:i4>
      </vt:variant>
      <vt:variant>
        <vt:i4>5</vt:i4>
      </vt:variant>
      <vt:variant>
        <vt:lpwstr/>
      </vt:variant>
      <vt:variant>
        <vt:lpwstr>_Toc419815625</vt:lpwstr>
      </vt:variant>
      <vt:variant>
        <vt:i4>1638458</vt:i4>
      </vt:variant>
      <vt:variant>
        <vt:i4>8</vt:i4>
      </vt:variant>
      <vt:variant>
        <vt:i4>0</vt:i4>
      </vt:variant>
      <vt:variant>
        <vt:i4>5</vt:i4>
      </vt:variant>
      <vt:variant>
        <vt:lpwstr/>
      </vt:variant>
      <vt:variant>
        <vt:lpwstr>_Toc419815624</vt:lpwstr>
      </vt:variant>
      <vt:variant>
        <vt:i4>1638458</vt:i4>
      </vt:variant>
      <vt:variant>
        <vt:i4>2</vt:i4>
      </vt:variant>
      <vt:variant>
        <vt:i4>0</vt:i4>
      </vt:variant>
      <vt:variant>
        <vt:i4>5</vt:i4>
      </vt:variant>
      <vt:variant>
        <vt:lpwstr/>
      </vt:variant>
      <vt:variant>
        <vt:lpwstr>_Toc419815623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DEW91/0003: Lease Agm (Zandwik) - Erf 36945 (Dewvest)  (AS2005.DOC;1)</dc:title>
  <dc:subject>ADW/AS2005.DOC/LEA-RES/H12345</dc:subject>
  <dc:creator>csmith@capenature.co.za</dc:creator>
  <cp:keywords/>
  <dc:description/>
  <cp:lastModifiedBy>Cornelissen, CN, Mev [cherylc@sun.ac.za]</cp:lastModifiedBy>
  <cp:revision>2</cp:revision>
  <cp:lastPrinted>2015-05-19T14:18:00Z</cp:lastPrinted>
  <dcterms:created xsi:type="dcterms:W3CDTF">2023-02-02T06:39:00Z</dcterms:created>
  <dcterms:modified xsi:type="dcterms:W3CDTF">2023-02-02T06:39:00Z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0x010100BFA4BD64F63A254AA85B68F2F313AF1A</vt:lpwstr>
  </property>
</Properties>
</file>