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2AB28" w14:textId="77777777" w:rsidR="00761EEB" w:rsidRPr="00F962E0" w:rsidRDefault="00761EEB">
      <w:pPr>
        <w:spacing w:after="120" w:line="240" w:lineRule="exact"/>
        <w:jc w:val="center"/>
        <w:rPr>
          <w:rFonts w:asciiTheme="minorHAnsi" w:hAnsiTheme="minorHAnsi" w:cs="TH SarabunPSK"/>
          <w:b/>
          <w:bCs/>
          <w:sz w:val="24"/>
          <w:szCs w:val="24"/>
          <w:lang w:bidi="fa-IR"/>
        </w:rPr>
      </w:pPr>
    </w:p>
    <w:p w14:paraId="6DCCD98C" w14:textId="77777777" w:rsidR="00761EEB" w:rsidRDefault="00184819">
      <w:pPr>
        <w:jc w:val="center"/>
        <w:rPr>
          <w:b/>
          <w:bCs/>
          <w:sz w:val="32"/>
          <w:szCs w:val="32"/>
        </w:rPr>
      </w:pPr>
      <w:r>
        <w:rPr>
          <w:b/>
          <w:bCs/>
          <w:sz w:val="32"/>
          <w:szCs w:val="32"/>
        </w:rPr>
        <w:t>SALES AND PURCHASE AGREEMENT</w:t>
      </w:r>
    </w:p>
    <w:p w14:paraId="66C2BCA7" w14:textId="77777777" w:rsidR="00761EEB" w:rsidRDefault="00184819">
      <w:pPr>
        <w:spacing w:after="120" w:line="240" w:lineRule="exact"/>
        <w:jc w:val="center"/>
        <w:rPr>
          <w:rFonts w:asciiTheme="minorHAnsi" w:hAnsiTheme="minorHAnsi" w:cs="TH SarabunPSK"/>
          <w:sz w:val="24"/>
          <w:szCs w:val="24"/>
          <w:lang w:bidi="fa-IR"/>
        </w:rPr>
      </w:pPr>
      <w:r>
        <w:rPr>
          <w:rFonts w:cs="TH SarabunPSK"/>
          <w:sz w:val="24"/>
          <w:szCs w:val="24"/>
          <w:lang w:bidi="fa-IR"/>
        </w:rPr>
        <w:t>EXPIRED, RECYCLABLE AND USED GOLD (AU)</w:t>
      </w:r>
    </w:p>
    <w:p w14:paraId="57CC48FB" w14:textId="77777777" w:rsidR="00761EEB" w:rsidRDefault="00184819">
      <w:pPr>
        <w:spacing w:after="120" w:line="240" w:lineRule="exact"/>
        <w:jc w:val="center"/>
        <w:rPr>
          <w:rFonts w:asciiTheme="minorHAnsi" w:hAnsiTheme="minorHAnsi" w:cs="TH SarabunPSK"/>
          <w:sz w:val="24"/>
          <w:szCs w:val="24"/>
          <w:lang w:bidi="fa-IR"/>
        </w:rPr>
      </w:pPr>
      <w:r>
        <w:rPr>
          <w:rFonts w:cs="TH SarabunPSK"/>
          <w:sz w:val="24"/>
          <w:szCs w:val="24"/>
          <w:lang w:bidi="fa-IR"/>
        </w:rPr>
        <w:t>INTERNATIONAL PRECIOUS METAL HS71081200 (IN BAR FORM)</w:t>
      </w:r>
    </w:p>
    <w:p w14:paraId="531897C1" w14:textId="5CEFAD15" w:rsidR="00761EEB" w:rsidRDefault="003F099D">
      <w:pPr>
        <w:spacing w:after="120" w:line="240" w:lineRule="exact"/>
        <w:jc w:val="center"/>
        <w:rPr>
          <w:rFonts w:asciiTheme="minorHAnsi" w:hAnsiTheme="minorHAnsi" w:cs="TH SarabunPSK"/>
          <w:sz w:val="24"/>
          <w:szCs w:val="24"/>
          <w:lang w:bidi="fa-IR"/>
        </w:rPr>
      </w:pPr>
      <w:r>
        <w:rPr>
          <w:rFonts w:ascii="Cambria" w:eastAsia="Times New Roman" w:hAnsi="Cambria"/>
          <w:b/>
          <w:bCs/>
          <w:i/>
          <w:iCs/>
          <w:noProof/>
          <w:szCs w:val="22"/>
        </w:rPr>
        <mc:AlternateContent>
          <mc:Choice Requires="wps">
            <w:drawing>
              <wp:anchor distT="0" distB="0" distL="114300" distR="114300" simplePos="0" relativeHeight="251659264" behindDoc="0" locked="0" layoutInCell="1" allowOverlap="1" wp14:anchorId="792AAC3D" wp14:editId="2CC6AD36">
                <wp:simplePos x="0" y="0"/>
                <wp:positionH relativeFrom="margin">
                  <wp:posOffset>0</wp:posOffset>
                </wp:positionH>
                <wp:positionV relativeFrom="paragraph">
                  <wp:posOffset>160020</wp:posOffset>
                </wp:positionV>
                <wp:extent cx="2419350" cy="501650"/>
                <wp:effectExtent l="19050" t="1905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501650"/>
                        </a:xfrm>
                        <a:prstGeom prst="rect">
                          <a:avLst/>
                        </a:prstGeom>
                        <a:solidFill>
                          <a:sysClr val="window" lastClr="FFFFFF"/>
                        </a:solidFill>
                        <a:ln w="28575">
                          <a:solidFill>
                            <a:prstClr val="black"/>
                          </a:solidFill>
                        </a:ln>
                      </wps:spPr>
                      <wps:txbx>
                        <w:txbxContent>
                          <w:p w14:paraId="6508289C" w14:textId="77777777" w:rsidR="0012562C" w:rsidRPr="00B5432D" w:rsidRDefault="0012562C" w:rsidP="00264BA6">
                            <w:pPr>
                              <w:spacing w:after="0"/>
                              <w:rPr>
                                <w:b/>
                                <w:bCs/>
                                <w:color w:val="FF0000"/>
                                <w:sz w:val="20"/>
                                <w:szCs w:val="24"/>
                              </w:rPr>
                            </w:pPr>
                            <w:r w:rsidRPr="00B5432D">
                              <w:rPr>
                                <w:b/>
                                <w:bCs/>
                                <w:color w:val="FF0000"/>
                                <w:sz w:val="20"/>
                                <w:szCs w:val="24"/>
                              </w:rPr>
                              <w:t>DRAFT ONLY FINAL APPROVAL BY</w:t>
                            </w:r>
                            <w:r>
                              <w:rPr>
                                <w:b/>
                                <w:bCs/>
                                <w:color w:val="FF0000"/>
                                <w:sz w:val="20"/>
                                <w:szCs w:val="24"/>
                              </w:rPr>
                              <w:t xml:space="preserve"> </w:t>
                            </w:r>
                            <w:r w:rsidRPr="00B5432D">
                              <w:rPr>
                                <w:b/>
                                <w:bCs/>
                                <w:color w:val="FF0000"/>
                                <w:sz w:val="20"/>
                                <w:szCs w:val="24"/>
                              </w:rPr>
                              <w:t>RELEASING SELLER ‘S TRANSACTION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AAC3D" id="_x0000_t202" coordsize="21600,21600" o:spt="202" path="m,l,21600r21600,l21600,xe">
                <v:stroke joinstyle="miter"/>
                <v:path gradientshapeok="t" o:connecttype="rect"/>
              </v:shapetype>
              <v:shape id="Text Box 8" o:spid="_x0000_s1026" type="#_x0000_t202" style="position:absolute;left:0;text-align:left;margin-left:0;margin-top:12.6pt;width:190.5pt;height: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" fillcolor="window" strokeweight="2.25pt">
                <v:path arrowok="t"/>
                <v:textbox>
                  <w:txbxContent>
                    <w:p w14:paraId="6508289C" w14:textId="77777777" w:rsidR="0012562C" w:rsidRPr="00B5432D" w:rsidRDefault="0012562C" w:rsidP="00264BA6">
                      <w:pPr>
                        <w:spacing w:after="0"/>
                        <w:rPr>
                          <w:b/>
                          <w:bCs/>
                          <w:color w:val="FF0000"/>
                          <w:sz w:val="20"/>
                          <w:szCs w:val="24"/>
                        </w:rPr>
                      </w:pPr>
                      <w:r w:rsidRPr="00B5432D">
                        <w:rPr>
                          <w:b/>
                          <w:bCs/>
                          <w:color w:val="FF0000"/>
                          <w:sz w:val="20"/>
                          <w:szCs w:val="24"/>
                        </w:rPr>
                        <w:t>DRAFT ONLY FINAL APPROVAL BY</w:t>
                      </w:r>
                      <w:r>
                        <w:rPr>
                          <w:b/>
                          <w:bCs/>
                          <w:color w:val="FF0000"/>
                          <w:sz w:val="20"/>
                          <w:szCs w:val="24"/>
                        </w:rPr>
                        <w:t xml:space="preserve"> </w:t>
                      </w:r>
                      <w:r w:rsidRPr="00B5432D">
                        <w:rPr>
                          <w:b/>
                          <w:bCs/>
                          <w:color w:val="FF0000"/>
                          <w:sz w:val="20"/>
                          <w:szCs w:val="24"/>
                        </w:rPr>
                        <w:t>RELEASING SELLER ‘S TRANSACTION CODE</w:t>
                      </w:r>
                    </w:p>
                  </w:txbxContent>
                </v:textbox>
                <w10:wrap anchorx="margin"/>
              </v:shape>
            </w:pict>
          </mc:Fallback>
        </mc:AlternateContent>
      </w:r>
    </w:p>
    <w:p w14:paraId="7182A765" w14:textId="77777777" w:rsidR="00761EEB" w:rsidRDefault="00184819">
      <w:pPr>
        <w:spacing w:after="120" w:line="240" w:lineRule="exact"/>
        <w:jc w:val="center"/>
        <w:rPr>
          <w:rFonts w:asciiTheme="minorHAnsi" w:hAnsiTheme="minorHAnsi" w:cs="TH SarabunPSK"/>
          <w:sz w:val="24"/>
          <w:szCs w:val="24"/>
          <w:lang w:bidi="fa-IR"/>
        </w:rPr>
      </w:pPr>
      <w:r>
        <w:rPr>
          <w:rFonts w:cs="TH SarabunPSK"/>
          <w:sz w:val="24"/>
          <w:szCs w:val="24"/>
          <w:lang w:bidi="fa-IR"/>
        </w:rPr>
        <w:t>Seller Transaction Code:</w:t>
      </w:r>
    </w:p>
    <w:p w14:paraId="3C5CB731" w14:textId="77777777" w:rsidR="00761EEB" w:rsidRDefault="00184819">
      <w:pPr>
        <w:spacing w:after="120" w:line="240" w:lineRule="exact"/>
        <w:jc w:val="center"/>
        <w:rPr>
          <w:rFonts w:asciiTheme="minorHAnsi" w:hAnsiTheme="minorHAnsi" w:cs="TH SarabunPSK"/>
          <w:sz w:val="24"/>
          <w:szCs w:val="24"/>
          <w:lang w:bidi="fa-IR"/>
        </w:rPr>
      </w:pPr>
      <w:r>
        <w:rPr>
          <w:rFonts w:cs="TH SarabunPSK"/>
          <w:sz w:val="24"/>
          <w:szCs w:val="24"/>
          <w:lang w:bidi="fa-IR"/>
        </w:rPr>
        <w:t>Buyer Transaction Code:</w:t>
      </w:r>
    </w:p>
    <w:p w14:paraId="4BECA30C" w14:textId="77777777" w:rsidR="00761EEB" w:rsidRDefault="00761EEB">
      <w:pPr>
        <w:spacing w:after="120" w:line="240" w:lineRule="exact"/>
        <w:jc w:val="center"/>
        <w:rPr>
          <w:rFonts w:asciiTheme="minorHAnsi" w:hAnsiTheme="minorHAnsi" w:cs="TH SarabunPSK"/>
          <w:sz w:val="24"/>
          <w:szCs w:val="24"/>
          <w:lang w:bidi="fa-IR"/>
        </w:rPr>
      </w:pPr>
    </w:p>
    <w:p w14:paraId="5037F1CE" w14:textId="77777777" w:rsidR="00761EEB" w:rsidRDefault="00184819">
      <w:pPr>
        <w:spacing w:after="120" w:line="240" w:lineRule="exact"/>
        <w:jc w:val="center"/>
        <w:rPr>
          <w:rFonts w:asciiTheme="minorHAnsi" w:hAnsiTheme="minorHAnsi" w:cs="TH SarabunPSK"/>
          <w:sz w:val="24"/>
          <w:szCs w:val="24"/>
          <w:lang w:bidi="fa-IR"/>
        </w:rPr>
      </w:pPr>
      <w:r>
        <w:rPr>
          <w:rFonts w:cs="TH SarabunPSK"/>
          <w:sz w:val="24"/>
          <w:szCs w:val="24"/>
          <w:lang w:bidi="fa-IR"/>
        </w:rPr>
        <w:t xml:space="preserve">Date: </w:t>
      </w:r>
      <w:r w:rsidR="00F962E0">
        <w:rPr>
          <w:rFonts w:cs="TH SarabunPSK"/>
          <w:sz w:val="24"/>
          <w:szCs w:val="24"/>
          <w:lang w:bidi="fa-IR"/>
        </w:rPr>
        <w:t>2</w:t>
      </w:r>
      <w:r w:rsidR="00B619F9">
        <w:rPr>
          <w:rFonts w:cs="TH SarabunPSK"/>
          <w:sz w:val="24"/>
          <w:szCs w:val="24"/>
          <w:lang w:bidi="fa-IR"/>
        </w:rPr>
        <w:t>6</w:t>
      </w:r>
      <w:r>
        <w:rPr>
          <w:rFonts w:cs="TH SarabunPSK"/>
          <w:sz w:val="24"/>
          <w:szCs w:val="24"/>
          <w:lang w:bidi="fa-IR"/>
        </w:rPr>
        <w:t xml:space="preserve"> Ju</w:t>
      </w:r>
      <w:r w:rsidR="00B619F9">
        <w:rPr>
          <w:rFonts w:cs="TH SarabunPSK"/>
          <w:sz w:val="24"/>
          <w:szCs w:val="24"/>
          <w:lang w:bidi="fa-IR"/>
        </w:rPr>
        <w:t>ly</w:t>
      </w:r>
      <w:r>
        <w:rPr>
          <w:rFonts w:cs="TH SarabunPSK"/>
          <w:sz w:val="24"/>
          <w:szCs w:val="24"/>
          <w:lang w:bidi="fa-IR"/>
        </w:rPr>
        <w:t xml:space="preserve"> 2022</w:t>
      </w:r>
    </w:p>
    <w:p w14:paraId="0D443BA3" w14:textId="77777777" w:rsidR="00761EEB" w:rsidRDefault="00761EEB">
      <w:pPr>
        <w:spacing w:after="120" w:line="240" w:lineRule="exact"/>
        <w:jc w:val="center"/>
        <w:rPr>
          <w:rFonts w:asciiTheme="minorHAnsi" w:hAnsiTheme="minorHAnsi" w:cs="TH SarabunPSK"/>
          <w:sz w:val="24"/>
          <w:szCs w:val="24"/>
          <w:lang w:bidi="fa-IR"/>
        </w:rPr>
      </w:pPr>
    </w:p>
    <w:p w14:paraId="0DB0A0DA" w14:textId="77777777" w:rsidR="00761EEB" w:rsidRDefault="00761EEB">
      <w:pPr>
        <w:spacing w:after="120" w:line="240" w:lineRule="exact"/>
        <w:jc w:val="center"/>
        <w:rPr>
          <w:rFonts w:asciiTheme="minorHAnsi" w:hAnsiTheme="minorHAnsi" w:cs="TH SarabunPSK"/>
          <w:sz w:val="24"/>
          <w:szCs w:val="24"/>
          <w:lang w:bidi="fa-IR"/>
        </w:rPr>
      </w:pPr>
    </w:p>
    <w:p w14:paraId="4C178D5B" w14:textId="77777777" w:rsidR="00761EEB" w:rsidRDefault="00761EEB">
      <w:pPr>
        <w:spacing w:after="120" w:line="240" w:lineRule="exact"/>
        <w:jc w:val="center"/>
        <w:rPr>
          <w:rFonts w:asciiTheme="minorHAnsi" w:hAnsiTheme="minorHAnsi" w:cs="TH SarabunPSK"/>
          <w:sz w:val="24"/>
          <w:szCs w:val="24"/>
          <w:lang w:bidi="fa-IR"/>
        </w:rPr>
      </w:pPr>
    </w:p>
    <w:p w14:paraId="3E96C4CF" w14:textId="77777777" w:rsidR="00761EEB" w:rsidRDefault="00761EEB">
      <w:pPr>
        <w:spacing w:after="120" w:line="240" w:lineRule="exact"/>
        <w:jc w:val="center"/>
        <w:rPr>
          <w:rFonts w:asciiTheme="minorHAnsi" w:hAnsiTheme="minorHAnsi" w:cs="TH SarabunPSK"/>
          <w:sz w:val="24"/>
          <w:szCs w:val="24"/>
          <w:lang w:bidi="fa-IR"/>
        </w:rPr>
      </w:pPr>
    </w:p>
    <w:p w14:paraId="3909107E" w14:textId="77777777" w:rsidR="00761EEB" w:rsidRDefault="00761EEB">
      <w:pPr>
        <w:spacing w:after="120" w:line="240" w:lineRule="exact"/>
        <w:jc w:val="center"/>
        <w:rPr>
          <w:rFonts w:asciiTheme="minorHAnsi" w:hAnsiTheme="minorHAnsi" w:cs="TH SarabunPSK"/>
          <w:sz w:val="24"/>
          <w:szCs w:val="24"/>
          <w:lang w:bidi="fa-IR"/>
        </w:rPr>
      </w:pPr>
    </w:p>
    <w:p w14:paraId="2BCA7CB4" w14:textId="77777777" w:rsidR="00761EEB" w:rsidRDefault="00761EEB">
      <w:pPr>
        <w:spacing w:after="120" w:line="240" w:lineRule="exact"/>
        <w:jc w:val="center"/>
        <w:rPr>
          <w:rFonts w:asciiTheme="minorHAnsi" w:hAnsiTheme="minorHAnsi" w:cs="TH SarabunPSK"/>
          <w:sz w:val="24"/>
          <w:szCs w:val="24"/>
          <w:lang w:bidi="fa-IR"/>
        </w:rPr>
      </w:pPr>
    </w:p>
    <w:p w14:paraId="121ED172" w14:textId="77777777" w:rsidR="00761EEB" w:rsidRDefault="00761EEB">
      <w:pPr>
        <w:spacing w:after="120" w:line="240" w:lineRule="exact"/>
        <w:jc w:val="center"/>
        <w:rPr>
          <w:rFonts w:asciiTheme="minorHAnsi" w:hAnsiTheme="minorHAnsi" w:cs="TH SarabunPSK"/>
          <w:sz w:val="24"/>
          <w:szCs w:val="24"/>
          <w:lang w:bidi="fa-IR"/>
        </w:rPr>
      </w:pPr>
    </w:p>
    <w:p w14:paraId="4355C3E7" w14:textId="77777777" w:rsidR="00761EEB" w:rsidRDefault="00761EEB">
      <w:pPr>
        <w:spacing w:after="120" w:line="240" w:lineRule="exact"/>
        <w:jc w:val="center"/>
        <w:rPr>
          <w:rFonts w:asciiTheme="minorHAnsi" w:hAnsiTheme="minorHAnsi" w:cs="TH SarabunPSK"/>
          <w:sz w:val="24"/>
          <w:szCs w:val="24"/>
          <w:lang w:bidi="fa-IR"/>
        </w:rPr>
      </w:pPr>
    </w:p>
    <w:p w14:paraId="4C494551" w14:textId="77777777" w:rsidR="00761EEB" w:rsidRDefault="00761EEB">
      <w:pPr>
        <w:spacing w:after="120" w:line="240" w:lineRule="exact"/>
        <w:jc w:val="center"/>
        <w:rPr>
          <w:rFonts w:asciiTheme="minorHAnsi" w:hAnsiTheme="minorHAnsi" w:cs="TH SarabunPSK"/>
          <w:sz w:val="24"/>
          <w:szCs w:val="24"/>
          <w:lang w:bidi="fa-IR"/>
        </w:rPr>
      </w:pPr>
    </w:p>
    <w:p w14:paraId="31F50A72" w14:textId="77777777" w:rsidR="00761EEB" w:rsidRDefault="00761EEB">
      <w:pPr>
        <w:spacing w:after="120" w:line="240" w:lineRule="exact"/>
        <w:jc w:val="center"/>
        <w:rPr>
          <w:rFonts w:asciiTheme="minorHAnsi" w:hAnsiTheme="minorHAnsi" w:cs="TH SarabunPSK"/>
          <w:sz w:val="24"/>
          <w:szCs w:val="24"/>
          <w:lang w:bidi="fa-IR"/>
        </w:rPr>
      </w:pPr>
    </w:p>
    <w:p w14:paraId="209E7EF9" w14:textId="77777777" w:rsidR="00761EEB" w:rsidRDefault="00761EEB">
      <w:pPr>
        <w:spacing w:after="120" w:line="240" w:lineRule="exact"/>
        <w:jc w:val="center"/>
        <w:rPr>
          <w:rFonts w:asciiTheme="minorHAnsi" w:hAnsiTheme="minorHAnsi" w:cs="TH SarabunPSK"/>
          <w:sz w:val="24"/>
          <w:szCs w:val="24"/>
          <w:lang w:bidi="fa-IR"/>
        </w:rPr>
      </w:pPr>
    </w:p>
    <w:p w14:paraId="7B79DBD6" w14:textId="77777777" w:rsidR="00761EEB" w:rsidRDefault="00761EEB">
      <w:pPr>
        <w:spacing w:after="120" w:line="240" w:lineRule="exact"/>
        <w:jc w:val="center"/>
        <w:rPr>
          <w:rFonts w:asciiTheme="minorHAnsi" w:hAnsiTheme="minorHAnsi" w:cs="TH SarabunPSK"/>
          <w:sz w:val="24"/>
          <w:szCs w:val="24"/>
          <w:lang w:bidi="fa-IR"/>
        </w:rPr>
      </w:pPr>
    </w:p>
    <w:p w14:paraId="0CF3A897" w14:textId="77777777" w:rsidR="00761EEB" w:rsidRDefault="00761EEB">
      <w:pPr>
        <w:spacing w:after="120" w:line="240" w:lineRule="exact"/>
        <w:jc w:val="center"/>
        <w:rPr>
          <w:rFonts w:asciiTheme="minorHAnsi" w:hAnsiTheme="minorHAnsi" w:cs="TH SarabunPSK"/>
          <w:sz w:val="24"/>
          <w:szCs w:val="24"/>
          <w:lang w:bidi="fa-IR"/>
        </w:rPr>
      </w:pPr>
    </w:p>
    <w:p w14:paraId="7A976877" w14:textId="77777777" w:rsidR="00761EEB" w:rsidRDefault="00761EEB">
      <w:pPr>
        <w:spacing w:after="120" w:line="240" w:lineRule="exact"/>
        <w:jc w:val="center"/>
        <w:rPr>
          <w:rFonts w:asciiTheme="minorHAnsi" w:hAnsiTheme="minorHAnsi" w:cs="TH SarabunPSK"/>
          <w:sz w:val="24"/>
          <w:szCs w:val="24"/>
          <w:lang w:bidi="fa-IR"/>
        </w:rPr>
      </w:pPr>
    </w:p>
    <w:p w14:paraId="1D8FA59A" w14:textId="77777777" w:rsidR="00761EEB" w:rsidRDefault="00761EEB">
      <w:pPr>
        <w:spacing w:after="120" w:line="240" w:lineRule="exact"/>
        <w:jc w:val="center"/>
        <w:rPr>
          <w:rFonts w:asciiTheme="minorHAnsi" w:hAnsiTheme="minorHAnsi" w:cs="TH SarabunPSK"/>
          <w:sz w:val="24"/>
          <w:szCs w:val="24"/>
          <w:lang w:bidi="fa-IR"/>
        </w:rPr>
      </w:pPr>
    </w:p>
    <w:p w14:paraId="2AD0CEE7" w14:textId="77777777" w:rsidR="00761EEB" w:rsidRDefault="00761EEB">
      <w:pPr>
        <w:spacing w:after="120" w:line="240" w:lineRule="exact"/>
        <w:jc w:val="center"/>
        <w:rPr>
          <w:rFonts w:asciiTheme="minorHAnsi" w:hAnsiTheme="minorHAnsi" w:cs="TH SarabunPSK"/>
          <w:sz w:val="24"/>
          <w:szCs w:val="24"/>
          <w:lang w:bidi="fa-IR"/>
        </w:rPr>
      </w:pPr>
    </w:p>
    <w:p w14:paraId="279E321C" w14:textId="77777777" w:rsidR="00761EEB" w:rsidRDefault="00761EEB">
      <w:pPr>
        <w:spacing w:after="120" w:line="240" w:lineRule="exact"/>
        <w:jc w:val="center"/>
        <w:rPr>
          <w:rFonts w:asciiTheme="minorHAnsi" w:hAnsiTheme="minorHAnsi" w:cs="TH SarabunPSK"/>
          <w:sz w:val="24"/>
          <w:szCs w:val="24"/>
          <w:lang w:bidi="fa-IR"/>
        </w:rPr>
      </w:pPr>
    </w:p>
    <w:p w14:paraId="7AF52CDE" w14:textId="77777777" w:rsidR="00761EEB" w:rsidRDefault="00761EEB">
      <w:pPr>
        <w:spacing w:after="120" w:line="240" w:lineRule="exact"/>
        <w:jc w:val="center"/>
        <w:rPr>
          <w:rFonts w:asciiTheme="minorHAnsi" w:hAnsiTheme="minorHAnsi" w:cs="TH SarabunPSK"/>
          <w:sz w:val="24"/>
          <w:szCs w:val="24"/>
          <w:lang w:bidi="fa-IR"/>
        </w:rPr>
      </w:pPr>
    </w:p>
    <w:p w14:paraId="2AC7328B" w14:textId="77777777" w:rsidR="00761EEB" w:rsidRDefault="00761EEB">
      <w:pPr>
        <w:spacing w:after="120" w:line="240" w:lineRule="exact"/>
        <w:jc w:val="center"/>
        <w:rPr>
          <w:rFonts w:asciiTheme="minorHAnsi" w:hAnsiTheme="minorHAnsi" w:cs="TH SarabunPSK"/>
          <w:sz w:val="24"/>
          <w:szCs w:val="24"/>
          <w:lang w:bidi="fa-IR"/>
        </w:rPr>
      </w:pPr>
    </w:p>
    <w:p w14:paraId="36EAB592" w14:textId="77777777" w:rsidR="00761EEB" w:rsidRDefault="00761EEB">
      <w:pPr>
        <w:spacing w:after="120" w:line="240" w:lineRule="exact"/>
        <w:jc w:val="center"/>
        <w:rPr>
          <w:rFonts w:asciiTheme="minorHAnsi" w:hAnsiTheme="minorHAnsi" w:cs="TH SarabunPSK"/>
          <w:sz w:val="24"/>
          <w:szCs w:val="24"/>
          <w:lang w:bidi="fa-IR"/>
        </w:rPr>
      </w:pPr>
    </w:p>
    <w:p w14:paraId="654468EB" w14:textId="77777777" w:rsidR="00761EEB" w:rsidRDefault="00761EEB">
      <w:pPr>
        <w:spacing w:after="120" w:line="240" w:lineRule="exact"/>
        <w:jc w:val="center"/>
        <w:rPr>
          <w:rFonts w:asciiTheme="minorHAnsi" w:hAnsiTheme="minorHAnsi" w:cs="TH SarabunPSK"/>
          <w:sz w:val="24"/>
          <w:szCs w:val="24"/>
          <w:lang w:bidi="fa-IR"/>
        </w:rPr>
      </w:pPr>
    </w:p>
    <w:p w14:paraId="0C79F922" w14:textId="77777777" w:rsidR="00761EEB" w:rsidRDefault="00761EEB">
      <w:pPr>
        <w:spacing w:after="120" w:line="240" w:lineRule="exact"/>
        <w:jc w:val="center"/>
        <w:rPr>
          <w:rFonts w:asciiTheme="minorHAnsi" w:hAnsiTheme="minorHAnsi" w:cs="TH SarabunPSK"/>
          <w:sz w:val="24"/>
          <w:szCs w:val="24"/>
          <w:lang w:bidi="fa-IR"/>
        </w:rPr>
      </w:pPr>
    </w:p>
    <w:p w14:paraId="3E574732" w14:textId="77777777" w:rsidR="00761EEB" w:rsidRDefault="00761EEB">
      <w:pPr>
        <w:spacing w:after="120" w:line="240" w:lineRule="exact"/>
        <w:jc w:val="center"/>
        <w:rPr>
          <w:rFonts w:asciiTheme="minorHAnsi" w:hAnsiTheme="minorHAnsi" w:cs="TH SarabunPSK"/>
          <w:sz w:val="24"/>
          <w:szCs w:val="24"/>
          <w:lang w:bidi="fa-IR"/>
        </w:rPr>
      </w:pPr>
    </w:p>
    <w:p w14:paraId="35532BB2" w14:textId="77777777" w:rsidR="00761EEB" w:rsidRDefault="00761EEB">
      <w:pPr>
        <w:spacing w:after="120" w:line="240" w:lineRule="exact"/>
        <w:jc w:val="center"/>
        <w:rPr>
          <w:rFonts w:asciiTheme="minorHAnsi" w:hAnsiTheme="minorHAnsi" w:cs="TH SarabunPSK"/>
          <w:sz w:val="24"/>
          <w:szCs w:val="24"/>
          <w:lang w:bidi="fa-IR"/>
        </w:rPr>
      </w:pPr>
    </w:p>
    <w:p w14:paraId="52C02008" w14:textId="77777777" w:rsidR="00761EEB" w:rsidRDefault="00761EEB">
      <w:pPr>
        <w:spacing w:after="120" w:line="240" w:lineRule="exact"/>
        <w:jc w:val="center"/>
        <w:rPr>
          <w:rFonts w:asciiTheme="minorHAnsi" w:hAnsiTheme="minorHAnsi" w:cs="TH SarabunPSK"/>
          <w:sz w:val="24"/>
          <w:szCs w:val="24"/>
          <w:lang w:bidi="fa-IR"/>
        </w:rPr>
      </w:pPr>
    </w:p>
    <w:p w14:paraId="2F99C0FA" w14:textId="77777777" w:rsidR="00761EEB" w:rsidRDefault="00184819">
      <w:pPr>
        <w:spacing w:before="114" w:after="114" w:line="240" w:lineRule="auto"/>
      </w:pPr>
      <w:r>
        <w:rPr>
          <w:rFonts w:cs="TH SarabunPSK"/>
          <w:sz w:val="24"/>
          <w:szCs w:val="24"/>
        </w:rPr>
        <w:lastRenderedPageBreak/>
        <w:t>This Sales and Purchase Agreement (hereinafter referred to as “</w:t>
      </w:r>
      <w:r>
        <w:rPr>
          <w:rFonts w:cs="TH SarabunPSK"/>
          <w:b/>
          <w:bCs/>
          <w:sz w:val="24"/>
          <w:szCs w:val="24"/>
        </w:rPr>
        <w:t>SPA</w:t>
      </w:r>
      <w:r>
        <w:rPr>
          <w:rFonts w:cs="TH SarabunPSK"/>
          <w:sz w:val="24"/>
          <w:szCs w:val="24"/>
        </w:rPr>
        <w:t xml:space="preserve">”) is made and effective this </w:t>
      </w:r>
      <w:r w:rsidR="00F962E0">
        <w:rPr>
          <w:rFonts w:cs="TH SarabunPSK"/>
          <w:sz w:val="24"/>
          <w:szCs w:val="24"/>
        </w:rPr>
        <w:t>25</w:t>
      </w:r>
      <w:r>
        <w:rPr>
          <w:rFonts w:cs="TH SarabunPSK"/>
          <w:sz w:val="24"/>
          <w:szCs w:val="24"/>
        </w:rPr>
        <w:t xml:space="preserve">th day of June 2022, </w:t>
      </w:r>
    </w:p>
    <w:p w14:paraId="388D0A24" w14:textId="77777777" w:rsidR="00761EEB" w:rsidRDefault="00761EEB" w:rsidP="00200E2C">
      <w:pPr>
        <w:spacing w:after="0" w:line="240" w:lineRule="exact"/>
        <w:jc w:val="right"/>
        <w:rPr>
          <w:rFonts w:asciiTheme="minorHAnsi" w:hAnsiTheme="minorHAnsi" w:cs="TH SarabunPSK"/>
          <w:sz w:val="24"/>
          <w:szCs w:val="24"/>
        </w:rPr>
      </w:pPr>
    </w:p>
    <w:p w14:paraId="15CAE052" w14:textId="77777777" w:rsidR="00761EEB" w:rsidRDefault="00184819">
      <w:pPr>
        <w:spacing w:after="0" w:line="240" w:lineRule="exact"/>
      </w:pPr>
      <w:r>
        <w:rPr>
          <w:rFonts w:cs="TH SarabunPSK"/>
          <w:sz w:val="24"/>
          <w:szCs w:val="24"/>
        </w:rPr>
        <w:t xml:space="preserve">By and between </w:t>
      </w:r>
    </w:p>
    <w:p w14:paraId="230C6A14" w14:textId="77777777" w:rsidR="00761EEB" w:rsidRDefault="00761EEB">
      <w:pPr>
        <w:spacing w:after="0" w:line="240" w:lineRule="exact"/>
        <w:rPr>
          <w:rFonts w:asciiTheme="minorHAnsi" w:hAnsiTheme="minorHAnsi" w:cs="TH SarabunPSK"/>
          <w:sz w:val="24"/>
          <w:szCs w:val="24"/>
        </w:rPr>
      </w:pPr>
    </w:p>
    <w:p w14:paraId="2E4E5543" w14:textId="77777777" w:rsidR="007A2912" w:rsidRDefault="00184819" w:rsidP="007A2912">
      <w:pPr>
        <w:tabs>
          <w:tab w:val="left" w:pos="3794"/>
        </w:tabs>
        <w:spacing w:after="0"/>
        <w:ind w:left="3969" w:hanging="3969"/>
      </w:pPr>
      <w:r>
        <w:t>Seller</w:t>
      </w:r>
      <w:r>
        <w:tab/>
        <w:t>:</w:t>
      </w:r>
      <w:r w:rsidR="007A2912">
        <w:tab/>
      </w:r>
      <w:r w:rsidR="007A2912" w:rsidRPr="007A2912">
        <w:t>BFA (THAILAND) COMPANY LIMITED</w:t>
      </w:r>
    </w:p>
    <w:p w14:paraId="0E29B692" w14:textId="77777777" w:rsidR="007A2912" w:rsidRDefault="00184819" w:rsidP="007A2912">
      <w:pPr>
        <w:tabs>
          <w:tab w:val="left" w:pos="3794"/>
        </w:tabs>
        <w:spacing w:after="0"/>
        <w:ind w:left="3969" w:hanging="3969"/>
      </w:pPr>
      <w:r>
        <w:t>Represented by</w:t>
      </w:r>
      <w:r>
        <w:tab/>
        <w:t>:</w:t>
      </w:r>
      <w:r w:rsidR="007A2912">
        <w:tab/>
      </w:r>
      <w:r w:rsidR="007A2912" w:rsidRPr="007A2912">
        <w:t>PHANID PHOOKAEW</w:t>
      </w:r>
    </w:p>
    <w:p w14:paraId="714DC099" w14:textId="77777777" w:rsidR="007A2912" w:rsidRDefault="00184819" w:rsidP="007A2912">
      <w:pPr>
        <w:tabs>
          <w:tab w:val="left" w:pos="3794"/>
        </w:tabs>
        <w:spacing w:after="0"/>
        <w:ind w:left="3969" w:hanging="3969"/>
      </w:pPr>
      <w:r>
        <w:t>Address</w:t>
      </w:r>
      <w:r>
        <w:tab/>
        <w:t>:</w:t>
      </w:r>
      <w:r w:rsidR="007A2912">
        <w:tab/>
      </w:r>
      <w:r w:rsidR="00B619F9">
        <w:rPr>
          <w:caps/>
          <w:szCs w:val="22"/>
        </w:rPr>
        <w:t>95/19</w:t>
      </w:r>
      <w:r w:rsidR="00B619F9" w:rsidRPr="00B619F9">
        <w:rPr>
          <w:caps/>
          <w:szCs w:val="22"/>
        </w:rPr>
        <w:t>, Soi Wat Weluwanaram 5, Don Mueang Subdistrict, Don Mueang District.  Bangkok, 10210 Thailand</w:t>
      </w:r>
    </w:p>
    <w:p w14:paraId="4EE2AB50" w14:textId="77777777" w:rsidR="007A2912" w:rsidRDefault="00184819" w:rsidP="007A2912">
      <w:pPr>
        <w:tabs>
          <w:tab w:val="left" w:pos="3794"/>
        </w:tabs>
        <w:spacing w:after="0"/>
        <w:ind w:left="3969" w:hanging="3969"/>
      </w:pPr>
      <w:r>
        <w:t>Company registration number</w:t>
      </w:r>
      <w:r>
        <w:tab/>
        <w:t>:</w:t>
      </w:r>
      <w:r w:rsidR="00200E2C">
        <w:tab/>
        <w:t>0105558135785</w:t>
      </w:r>
    </w:p>
    <w:p w14:paraId="68D2EE1B" w14:textId="77777777" w:rsidR="00200E2C" w:rsidRDefault="00184819" w:rsidP="00200E2C">
      <w:pPr>
        <w:tabs>
          <w:tab w:val="left" w:pos="3794"/>
        </w:tabs>
        <w:spacing w:after="0"/>
        <w:ind w:left="3969" w:hanging="3969"/>
      </w:pPr>
      <w:r>
        <w:t>Passport number</w:t>
      </w:r>
      <w:r>
        <w:tab/>
        <w:t>:</w:t>
      </w:r>
      <w:r w:rsidR="00200E2C">
        <w:tab/>
      </w:r>
      <w:r w:rsidR="004D3191" w:rsidRPr="004D3191">
        <w:rPr>
          <w:szCs w:val="22"/>
        </w:rPr>
        <w:t>AC3588712</w:t>
      </w:r>
    </w:p>
    <w:p w14:paraId="7F057E09" w14:textId="77777777" w:rsidR="00200E2C" w:rsidRDefault="00184819" w:rsidP="00200E2C">
      <w:pPr>
        <w:tabs>
          <w:tab w:val="left" w:pos="3794"/>
        </w:tabs>
        <w:spacing w:after="0"/>
        <w:ind w:left="3969" w:hanging="3969"/>
      </w:pPr>
      <w:r>
        <w:t>(Hereinafter referred to as “</w:t>
      </w:r>
      <w:r>
        <w:rPr>
          <w:b/>
          <w:bCs/>
        </w:rPr>
        <w:t>Authorized Signatory / Seller</w:t>
      </w:r>
      <w:r>
        <w:t>”)</w:t>
      </w:r>
    </w:p>
    <w:p w14:paraId="10C1259F" w14:textId="77777777" w:rsidR="00200E2C" w:rsidRDefault="00200E2C" w:rsidP="00200E2C">
      <w:pPr>
        <w:tabs>
          <w:tab w:val="left" w:pos="3794"/>
        </w:tabs>
        <w:spacing w:after="0"/>
        <w:ind w:left="3969" w:hanging="3969"/>
      </w:pPr>
    </w:p>
    <w:p w14:paraId="5CCCEC19" w14:textId="77777777" w:rsidR="00200E2C" w:rsidRDefault="00184819" w:rsidP="00200E2C">
      <w:pPr>
        <w:tabs>
          <w:tab w:val="left" w:pos="3794"/>
        </w:tabs>
        <w:spacing w:after="0"/>
        <w:ind w:left="3969" w:hanging="3969"/>
      </w:pPr>
      <w:r>
        <w:t xml:space="preserve">And </w:t>
      </w:r>
    </w:p>
    <w:p w14:paraId="3C8A62C9" w14:textId="77777777" w:rsidR="00200E2C" w:rsidRDefault="00184819" w:rsidP="00200E2C">
      <w:pPr>
        <w:tabs>
          <w:tab w:val="left" w:pos="3794"/>
        </w:tabs>
        <w:spacing w:after="0"/>
        <w:ind w:left="3969" w:hanging="3969"/>
      </w:pPr>
      <w:r>
        <w:t xml:space="preserve">Buyer </w:t>
      </w:r>
      <w:r>
        <w:tab/>
        <w:t>:</w:t>
      </w:r>
      <w:r w:rsidR="00200E2C">
        <w:tab/>
      </w:r>
    </w:p>
    <w:p w14:paraId="23FC7B7C" w14:textId="77777777" w:rsidR="00200E2C" w:rsidRDefault="00184819" w:rsidP="00200E2C">
      <w:pPr>
        <w:tabs>
          <w:tab w:val="left" w:pos="3794"/>
        </w:tabs>
        <w:spacing w:after="0"/>
        <w:ind w:left="3969" w:hanging="3969"/>
      </w:pPr>
      <w:r>
        <w:t xml:space="preserve">Represented by </w:t>
      </w:r>
      <w:r>
        <w:tab/>
        <w:t>:</w:t>
      </w:r>
      <w:r>
        <w:tab/>
      </w:r>
    </w:p>
    <w:p w14:paraId="2819FBF2" w14:textId="77777777" w:rsidR="00200E2C" w:rsidRDefault="00184819" w:rsidP="00200E2C">
      <w:pPr>
        <w:tabs>
          <w:tab w:val="left" w:pos="3794"/>
        </w:tabs>
        <w:spacing w:after="0"/>
        <w:ind w:left="3969" w:hanging="3969"/>
      </w:pPr>
      <w:r>
        <w:t>Address</w:t>
      </w:r>
      <w:r>
        <w:tab/>
        <w:t>:</w:t>
      </w:r>
      <w:r w:rsidR="00200E2C">
        <w:tab/>
      </w:r>
    </w:p>
    <w:p w14:paraId="07E339BA" w14:textId="77777777" w:rsidR="00200E2C" w:rsidRDefault="00184819" w:rsidP="00200E2C">
      <w:pPr>
        <w:tabs>
          <w:tab w:val="left" w:pos="3794"/>
        </w:tabs>
        <w:spacing w:after="0"/>
        <w:ind w:left="3969" w:hanging="3969"/>
      </w:pPr>
      <w:r>
        <w:t>Passport number</w:t>
      </w:r>
      <w:r>
        <w:tab/>
        <w:t>:</w:t>
      </w:r>
      <w:r w:rsidR="00200E2C">
        <w:tab/>
      </w:r>
      <w:r>
        <w:t xml:space="preserve"> </w:t>
      </w:r>
    </w:p>
    <w:p w14:paraId="332A3AA3" w14:textId="77777777" w:rsidR="00761EEB" w:rsidRDefault="00B619F9">
      <w:pPr>
        <w:spacing w:after="0"/>
      </w:pPr>
      <w:r>
        <w:t>(Hereinafter referred to as “</w:t>
      </w:r>
      <w:r w:rsidR="00184819">
        <w:rPr>
          <w:b/>
          <w:bCs/>
        </w:rPr>
        <w:t>Authorized Signatory / Buyer</w:t>
      </w:r>
      <w:r w:rsidR="00184819">
        <w:t>”)</w:t>
      </w:r>
    </w:p>
    <w:p w14:paraId="76183D2D" w14:textId="77777777" w:rsidR="00761EEB" w:rsidRDefault="00761EEB">
      <w:pPr>
        <w:spacing w:before="57" w:after="57"/>
        <w:rPr>
          <w:rFonts w:asciiTheme="minorHAnsi" w:hAnsiTheme="minorHAnsi" w:cs="TH SarabunPSK"/>
          <w:sz w:val="24"/>
          <w:szCs w:val="24"/>
        </w:rPr>
      </w:pPr>
    </w:p>
    <w:p w14:paraId="1AEFEFDF" w14:textId="77777777" w:rsidR="00761EEB" w:rsidRDefault="00184819">
      <w:r>
        <w:rPr>
          <w:rFonts w:cs="TH SarabunPSK"/>
          <w:sz w:val="24"/>
          <w:szCs w:val="24"/>
        </w:rPr>
        <w:t>All parties may be referred to individually as a “party”, or collectively as “parties”.</w:t>
      </w:r>
      <w:r>
        <w:rPr>
          <w:rFonts w:cs="TH SarabunPSK"/>
          <w:sz w:val="24"/>
          <w:szCs w:val="24"/>
        </w:rPr>
        <w:tab/>
      </w:r>
    </w:p>
    <w:p w14:paraId="01D1EFB1" w14:textId="77777777" w:rsidR="00761EEB" w:rsidRDefault="00184819">
      <w:r>
        <w:rPr>
          <w:rFonts w:cs="TH SarabunPSK"/>
          <w:b/>
          <w:bCs/>
          <w:caps/>
          <w:sz w:val="24"/>
          <w:szCs w:val="24"/>
        </w:rPr>
        <w:t>Subject</w:t>
      </w:r>
      <w:r>
        <w:rPr>
          <w:rFonts w:cs="TH SarabunPSK"/>
          <w:caps/>
          <w:sz w:val="24"/>
          <w:szCs w:val="24"/>
        </w:rPr>
        <w:t>:</w:t>
      </w:r>
      <w:r>
        <w:rPr>
          <w:rFonts w:cs="TH SarabunPSK"/>
          <w:caps/>
          <w:sz w:val="24"/>
          <w:szCs w:val="24"/>
        </w:rPr>
        <w:tab/>
      </w:r>
      <w:r>
        <w:rPr>
          <w:u w:val="single"/>
        </w:rPr>
        <w:t xml:space="preserve">expired, recyclable and used international precious metal HS71081200, </w:t>
      </w:r>
      <w:r>
        <w:rPr>
          <w:b/>
          <w:bCs/>
          <w:u w:val="single"/>
        </w:rPr>
        <w:t>GOLD (Au) in bar form</w:t>
      </w:r>
      <w:r>
        <w:rPr>
          <w:u w:val="single"/>
        </w:rPr>
        <w:t xml:space="preserve"> - importable and exportable worldwide; of between 99.95% and 99.99% purity / fineness, governed by privately-owned company/ies; and legitimate for international import or export as return goods / exchange / backup currency / commercial purposes.</w:t>
      </w:r>
    </w:p>
    <w:p w14:paraId="6DE51D2F" w14:textId="77777777" w:rsidR="00761EEB" w:rsidRDefault="00184819">
      <w:pPr>
        <w:jc w:val="center"/>
        <w:rPr>
          <w:b/>
          <w:bCs/>
          <w:sz w:val="28"/>
        </w:rPr>
      </w:pPr>
      <w:r>
        <w:rPr>
          <w:b/>
          <w:bCs/>
          <w:sz w:val="28"/>
        </w:rPr>
        <w:t>RECITALS</w:t>
      </w:r>
    </w:p>
    <w:p w14:paraId="099D83A6" w14:textId="77777777" w:rsidR="00761EEB" w:rsidRDefault="00184819">
      <w:pPr>
        <w:ind w:left="-5" w:right="1"/>
        <w:jc w:val="both"/>
        <w:rPr>
          <w:rStyle w:val="Strong"/>
          <w:rFonts w:asciiTheme="minorHAnsi" w:hAnsiTheme="minorHAnsi" w:cs="TH SarabunPSK"/>
          <w:sz w:val="24"/>
          <w:szCs w:val="24"/>
        </w:rPr>
      </w:pPr>
      <w:bookmarkStart w:id="0" w:name="_Hlk51492773"/>
      <w:bookmarkStart w:id="1" w:name="_Hlk51493570"/>
      <w:r>
        <w:rPr>
          <w:rFonts w:cs="TH SarabunPSK"/>
          <w:b/>
          <w:sz w:val="24"/>
          <w:szCs w:val="24"/>
        </w:rPr>
        <w:t>WHEREAS,</w:t>
      </w:r>
      <w:r>
        <w:rPr>
          <w:rFonts w:cs="TH SarabunPSK"/>
          <w:sz w:val="24"/>
          <w:szCs w:val="24"/>
        </w:rPr>
        <w:t xml:space="preserve"> the Seller h</w:t>
      </w:r>
      <w:bookmarkEnd w:id="0"/>
      <w:r>
        <w:rPr>
          <w:rFonts w:cs="TH SarabunPSK"/>
          <w:sz w:val="24"/>
          <w:szCs w:val="24"/>
        </w:rPr>
        <w:t xml:space="preserve">as the authority and legal right </w:t>
      </w:r>
      <w:bookmarkEnd w:id="1"/>
      <w:r>
        <w:rPr>
          <w:rFonts w:cs="TH SarabunPSK"/>
          <w:sz w:val="24"/>
          <w:szCs w:val="24"/>
        </w:rPr>
        <w:t>to sell this Expired/Recyclable/Used precious GOLD (Au) Metal as specified herein (hereinafter referred to as “</w:t>
      </w:r>
      <w:r>
        <w:rPr>
          <w:rFonts w:cs="TH SarabunPSK"/>
          <w:b/>
          <w:sz w:val="24"/>
          <w:szCs w:val="24"/>
        </w:rPr>
        <w:t>Commodity</w:t>
      </w:r>
      <w:r>
        <w:rPr>
          <w:rFonts w:cs="TH SarabunPSK"/>
          <w:sz w:val="24"/>
          <w:szCs w:val="24"/>
        </w:rPr>
        <w:t xml:space="preserve">”) on behalf of the Owner, under private and off-market terms and conditions, and enters into this SPA under the Transaction Code: </w:t>
      </w:r>
      <w:r>
        <w:rPr>
          <w:rFonts w:cs="TH SarabunPSK"/>
          <w:b/>
          <w:bCs/>
          <w:sz w:val="24"/>
          <w:szCs w:val="24"/>
        </w:rPr>
        <w:t>_________________________________________________</w:t>
      </w:r>
      <w:r>
        <w:rPr>
          <w:rFonts w:cs="TH SarabunPSK"/>
          <w:sz w:val="24"/>
          <w:szCs w:val="24"/>
        </w:rPr>
        <w:t>.</w:t>
      </w:r>
    </w:p>
    <w:p w14:paraId="7AD02D2D" w14:textId="77777777" w:rsidR="00761EEB" w:rsidRDefault="00184819">
      <w:pPr>
        <w:ind w:left="-5" w:right="1"/>
        <w:jc w:val="both"/>
        <w:rPr>
          <w:rFonts w:asciiTheme="minorHAnsi" w:hAnsiTheme="minorHAnsi" w:cs="TH SarabunPSK"/>
          <w:sz w:val="24"/>
          <w:szCs w:val="24"/>
        </w:rPr>
      </w:pPr>
      <w:r>
        <w:rPr>
          <w:rFonts w:cs="TH SarabunPSK"/>
          <w:b/>
          <w:sz w:val="24"/>
          <w:szCs w:val="24"/>
        </w:rPr>
        <w:t>WHEREAS,</w:t>
      </w:r>
      <w:r>
        <w:rPr>
          <w:rFonts w:cs="TH SarabunPSK"/>
          <w:sz w:val="24"/>
          <w:szCs w:val="24"/>
        </w:rPr>
        <w:t xml:space="preserve"> the Seller complies with one of the following LBMA industry initiatives; Responsible Gold Guidance based on </w:t>
      </w:r>
      <w:r>
        <w:rPr>
          <w:rFonts w:eastAsia="SimHei" w:cs="TH SarabunPSK"/>
          <w:sz w:val="24"/>
          <w:szCs w:val="24"/>
          <w:lang w:val="en-GB" w:eastAsia="zh-CN"/>
        </w:rPr>
        <w:t xml:space="preserve">Recycled Gold: Gold that has been previously refined. This term traditionally encompasses anything that is gold-bearing and has not come directly from a mine in its first gold life cycle. In practical terms, recyclable material includes end-user, post-consumer products, scrap and waste metals, and materials arising during refining and product manufacturing, and investment gold and gold-bearing products. This category may also include fully refined gold that has been fabricated into grain, good delivery bars, medallions and coins that have previously been sold by a refinery to a manufacturer, bank or </w:t>
      </w:r>
      <w:r>
        <w:rPr>
          <w:rFonts w:eastAsia="SimHei" w:cs="TH SarabunPSK"/>
          <w:sz w:val="24"/>
          <w:szCs w:val="24"/>
          <w:lang w:val="en-GB" w:eastAsia="zh-CN"/>
        </w:rPr>
        <w:lastRenderedPageBreak/>
        <w:t>consumer market, and that may thereafter need to be returned to a refinery to reclaim their financial value, or for transformation into other products (e.g. 1 Kilo bars)</w:t>
      </w:r>
      <w:r>
        <w:rPr>
          <w:rFonts w:cs="TH SarabunPSK"/>
          <w:sz w:val="24"/>
          <w:szCs w:val="24"/>
        </w:rPr>
        <w:t xml:space="preserve">. </w:t>
      </w:r>
    </w:p>
    <w:p w14:paraId="1F620831" w14:textId="77777777" w:rsidR="00761EEB" w:rsidRDefault="00184819">
      <w:pPr>
        <w:ind w:right="1"/>
        <w:jc w:val="both"/>
        <w:rPr>
          <w:rFonts w:asciiTheme="minorHAnsi" w:eastAsia="SimHei" w:hAnsiTheme="minorHAnsi" w:cs="TH SarabunPSK"/>
          <w:sz w:val="24"/>
          <w:szCs w:val="24"/>
          <w:lang w:val="en-SG" w:eastAsia="zh-CN"/>
        </w:rPr>
      </w:pPr>
      <w:r>
        <w:rPr>
          <w:rFonts w:cs="TH SarabunPSK"/>
          <w:b/>
          <w:sz w:val="24"/>
          <w:szCs w:val="24"/>
        </w:rPr>
        <w:t>WHEREAS,</w:t>
      </w:r>
      <w:r>
        <w:rPr>
          <w:rFonts w:cs="TH SarabunPSK"/>
          <w:sz w:val="24"/>
          <w:szCs w:val="24"/>
        </w:rPr>
        <w:t xml:space="preserve"> the Seller presents to the Buyer a verifiable Notary Certificate confirming that the Seller has at the Seller's disposal a Contract from the </w:t>
      </w:r>
      <w:r>
        <w:rPr>
          <w:rFonts w:cs="TH SarabunPSK"/>
          <w:b/>
          <w:bCs/>
          <w:sz w:val="24"/>
          <w:szCs w:val="24"/>
        </w:rPr>
        <w:t>Commodity</w:t>
      </w:r>
      <w:r>
        <w:rPr>
          <w:rFonts w:cs="TH SarabunPSK"/>
          <w:sz w:val="24"/>
          <w:szCs w:val="24"/>
        </w:rPr>
        <w:t xml:space="preserve"> owner allowing the Seller to sell and transfer the legal and beneficial title, pertaining to the quantity of the </w:t>
      </w:r>
      <w:r>
        <w:rPr>
          <w:rFonts w:cs="TH SarabunPSK"/>
          <w:b/>
          <w:bCs/>
          <w:sz w:val="24"/>
          <w:szCs w:val="24"/>
        </w:rPr>
        <w:t>Commodity</w:t>
      </w:r>
      <w:r>
        <w:rPr>
          <w:rFonts w:cs="TH SarabunPSK"/>
          <w:sz w:val="24"/>
          <w:szCs w:val="24"/>
        </w:rPr>
        <w:t xml:space="preserve"> as stated herein (which will be confirmed via a bank-to-bank basis).</w:t>
      </w:r>
    </w:p>
    <w:p w14:paraId="0EE1088F" w14:textId="77777777" w:rsidR="00761EEB" w:rsidRDefault="00184819">
      <w:pPr>
        <w:ind w:right="1"/>
        <w:jc w:val="both"/>
        <w:rPr>
          <w:rFonts w:asciiTheme="minorHAnsi" w:hAnsiTheme="minorHAnsi" w:cs="TH SarabunPSK"/>
          <w:sz w:val="24"/>
          <w:szCs w:val="24"/>
          <w:lang w:eastAsia="zh-CN"/>
        </w:rPr>
      </w:pPr>
      <w:r>
        <w:rPr>
          <w:rFonts w:cs="TH SarabunPSK"/>
          <w:b/>
          <w:bCs/>
          <w:sz w:val="24"/>
          <w:szCs w:val="24"/>
          <w:lang w:eastAsia="zh-CN"/>
        </w:rPr>
        <w:t>WHEREAS,</w:t>
      </w:r>
      <w:r>
        <w:rPr>
          <w:rFonts w:cs="TH SarabunPSK"/>
          <w:sz w:val="24"/>
          <w:szCs w:val="24"/>
          <w:lang w:eastAsia="zh-CN"/>
        </w:rPr>
        <w:t xml:space="preserve"> the </w:t>
      </w:r>
      <w:bookmarkStart w:id="2" w:name="_Hlk107394240"/>
      <w:r>
        <w:rPr>
          <w:rFonts w:cs="TH SarabunPSK"/>
          <w:sz w:val="24"/>
          <w:szCs w:val="24"/>
          <w:lang w:eastAsia="zh-CN"/>
        </w:rPr>
        <w:t>Seller</w:t>
      </w:r>
      <w:r>
        <w:rPr>
          <w:rFonts w:cs="TH SarabunPSK"/>
          <w:sz w:val="24"/>
          <w:szCs w:val="24"/>
        </w:rPr>
        <w:t xml:space="preserve"> </w:t>
      </w:r>
      <w:r>
        <w:rPr>
          <w:rFonts w:cs="TH SarabunPSK"/>
          <w:sz w:val="24"/>
          <w:szCs w:val="24"/>
          <w:lang w:eastAsia="zh-CN"/>
        </w:rPr>
        <w:t xml:space="preserve">confirms and warrants that the </w:t>
      </w:r>
      <w:r>
        <w:rPr>
          <w:rFonts w:cs="TH SarabunPSK"/>
          <w:b/>
          <w:bCs/>
          <w:sz w:val="24"/>
          <w:szCs w:val="24"/>
          <w:lang w:eastAsia="zh-CN"/>
        </w:rPr>
        <w:t>Commodity</w:t>
      </w:r>
      <w:r>
        <w:rPr>
          <w:rFonts w:cs="TH SarabunPSK"/>
          <w:sz w:val="24"/>
          <w:szCs w:val="24"/>
          <w:lang w:eastAsia="zh-CN"/>
        </w:rPr>
        <w:t xml:space="preserve"> is free and clear of any liens, encumbrances, or mortgages. </w:t>
      </w:r>
      <w:bookmarkEnd w:id="2"/>
      <w:r>
        <w:rPr>
          <w:rFonts w:cs="TH SarabunPSK"/>
          <w:sz w:val="24"/>
          <w:szCs w:val="24"/>
          <w:lang w:eastAsia="zh-CN"/>
        </w:rPr>
        <w:t xml:space="preserve"> The Seller further confirms and warrants that the </w:t>
      </w:r>
      <w:r>
        <w:rPr>
          <w:rFonts w:cs="TH SarabunPSK"/>
          <w:b/>
          <w:bCs/>
          <w:sz w:val="24"/>
          <w:szCs w:val="24"/>
          <w:lang w:eastAsia="zh-CN"/>
        </w:rPr>
        <w:t>Commodity</w:t>
      </w:r>
      <w:r>
        <w:rPr>
          <w:rFonts w:cs="TH SarabunPSK"/>
          <w:sz w:val="24"/>
          <w:szCs w:val="24"/>
          <w:lang w:eastAsia="zh-CN"/>
        </w:rPr>
        <w:t xml:space="preserve"> is not subject to any legal action, nor is it of criminal origin, nor has it been left as a deposit or collateral for a credit line or a financial instrument and are fully trad-able and movable out of </w:t>
      </w:r>
      <w:r>
        <w:rPr>
          <w:rFonts w:cs="TH SarabunPSK"/>
          <w:b/>
          <w:bCs/>
          <w:caps/>
          <w:sz w:val="24"/>
          <w:szCs w:val="24"/>
        </w:rPr>
        <w:t xml:space="preserve">DUBAI SECURITY / BONDED WAREHOUSE. </w:t>
      </w:r>
      <w:r>
        <w:rPr>
          <w:rFonts w:cs="TH SarabunPSK"/>
          <w:sz w:val="24"/>
          <w:szCs w:val="24"/>
          <w:lang w:eastAsia="zh-CN"/>
        </w:rPr>
        <w:t>The Seller will provide to the Buyer with Export Permit / Export License for the GOLD which can be verified before the Buyer pays for the GOLD (subject to</w:t>
      </w:r>
      <w:r>
        <w:rPr>
          <w:rFonts w:eastAsia="SimSun" w:cs="TH SarabunPSK"/>
          <w:sz w:val="24"/>
          <w:szCs w:val="24"/>
          <w:lang w:eastAsia="zh-CN"/>
        </w:rPr>
        <w:t xml:space="preserve"> the final assay report and transfer of the titles of the Commodity</w:t>
      </w:r>
      <w:r>
        <w:rPr>
          <w:rFonts w:cs="TH SarabunPSK"/>
          <w:sz w:val="24"/>
          <w:szCs w:val="24"/>
          <w:lang w:eastAsia="zh-CN"/>
        </w:rPr>
        <w:t xml:space="preserve">). </w:t>
      </w:r>
    </w:p>
    <w:p w14:paraId="6A1217BC" w14:textId="77777777" w:rsidR="00761EEB" w:rsidRDefault="00184819">
      <w:pPr>
        <w:ind w:left="-5" w:right="1"/>
        <w:jc w:val="both"/>
        <w:rPr>
          <w:rFonts w:asciiTheme="minorHAnsi" w:hAnsiTheme="minorHAnsi" w:cs="TH SarabunPSK"/>
          <w:sz w:val="24"/>
          <w:szCs w:val="24"/>
        </w:rPr>
      </w:pPr>
      <w:r>
        <w:rPr>
          <w:rFonts w:cs="TH SarabunPSK"/>
          <w:b/>
          <w:sz w:val="24"/>
          <w:szCs w:val="24"/>
        </w:rPr>
        <w:t xml:space="preserve">WHEREAS, </w:t>
      </w:r>
      <w:r>
        <w:rPr>
          <w:rFonts w:cs="TH SarabunPSK"/>
          <w:sz w:val="24"/>
          <w:szCs w:val="24"/>
        </w:rPr>
        <w:t xml:space="preserve">the Buyer, confirms with full corporate authority and legal responsibility, that the Buyer is ready, willing and able to purchase the said Commodity using US dollar (“USD”) funds, which are good, clean, clear; authenticated as genuine, unencumbered and non-criminal origin. </w:t>
      </w:r>
    </w:p>
    <w:p w14:paraId="53257391" w14:textId="77777777" w:rsidR="00761EEB" w:rsidRDefault="00184819">
      <w:pPr>
        <w:spacing w:after="0"/>
        <w:jc w:val="both"/>
        <w:rPr>
          <w:rFonts w:asciiTheme="minorHAnsi" w:eastAsiaTheme="minorHAnsi" w:hAnsiTheme="minorHAnsi" w:cs="TH SarabunPSK"/>
          <w:color w:val="FF0000"/>
          <w:sz w:val="24"/>
          <w:szCs w:val="24"/>
        </w:rPr>
      </w:pPr>
      <w:r>
        <w:rPr>
          <w:rFonts w:eastAsiaTheme="minorHAnsi" w:cs="TH SarabunPSK"/>
          <w:b/>
          <w:bCs/>
          <w:sz w:val="24"/>
          <w:szCs w:val="24"/>
        </w:rPr>
        <w:t>WHEREAS</w:t>
      </w:r>
      <w:r>
        <w:rPr>
          <w:rFonts w:eastAsiaTheme="minorHAnsi" w:cs="TH SarabunPSK"/>
          <w:sz w:val="24"/>
          <w:szCs w:val="24"/>
        </w:rPr>
        <w:t xml:space="preserve">, </w:t>
      </w:r>
      <w:r>
        <w:rPr>
          <w:rFonts w:eastAsiaTheme="minorHAnsi" w:cs="TH SarabunPSK"/>
          <w:sz w:val="24"/>
          <w:szCs w:val="24"/>
          <w:u w:val="single"/>
        </w:rPr>
        <w:t>the Seller does not accept a bank instrument via SWIFT to the Seller, by a third-party in which the Buyer is not the applicant or the title owner of the said bank instrument; and/or such bank instrument is the so-called lease or rental bank instrument. No third-party financing, leasing, rental from a third-party instrument provider is accepted. The Buyer and any the contracting party must have their own line of credit with the bank and not use third party money.</w:t>
      </w:r>
      <w:bookmarkStart w:id="3" w:name="_Hlk99356087"/>
      <w:bookmarkEnd w:id="3"/>
    </w:p>
    <w:p w14:paraId="5ECF6D92" w14:textId="77777777" w:rsidR="00761EEB" w:rsidRDefault="00761EEB">
      <w:pPr>
        <w:spacing w:after="0"/>
        <w:jc w:val="both"/>
        <w:rPr>
          <w:rFonts w:asciiTheme="minorHAnsi" w:eastAsiaTheme="minorHAnsi" w:hAnsiTheme="minorHAnsi" w:cs="TH SarabunPSK"/>
          <w:sz w:val="24"/>
          <w:szCs w:val="24"/>
        </w:rPr>
      </w:pPr>
    </w:p>
    <w:p w14:paraId="56AB6975" w14:textId="77777777" w:rsidR="00761EEB" w:rsidRDefault="00184819">
      <w:pPr>
        <w:ind w:left="-5" w:right="1"/>
        <w:jc w:val="both"/>
        <w:rPr>
          <w:rFonts w:asciiTheme="minorHAnsi" w:hAnsiTheme="minorHAnsi" w:cs="TH SarabunPSK"/>
          <w:bCs/>
          <w:sz w:val="24"/>
          <w:szCs w:val="24"/>
        </w:rPr>
      </w:pPr>
      <w:r>
        <w:rPr>
          <w:rFonts w:cs="TH SarabunPSK"/>
          <w:b/>
          <w:sz w:val="24"/>
          <w:szCs w:val="24"/>
        </w:rPr>
        <w:t xml:space="preserve">WHEREAS, </w:t>
      </w:r>
      <w:r>
        <w:rPr>
          <w:rFonts w:cs="TH SarabunPSK"/>
          <w:bCs/>
          <w:sz w:val="24"/>
          <w:szCs w:val="24"/>
        </w:rPr>
        <w:t>both Parties mutually accept to refer to the General Terms and Definitions, as set out by the INCOTERMS Edition 2000 with latest amendments.</w:t>
      </w:r>
    </w:p>
    <w:p w14:paraId="08F98B2B" w14:textId="77777777" w:rsidR="00761EEB" w:rsidRDefault="00184819">
      <w:pPr>
        <w:ind w:right="1"/>
        <w:jc w:val="both"/>
        <w:rPr>
          <w:rFonts w:asciiTheme="minorHAnsi" w:hAnsiTheme="minorHAnsi" w:cs="TH SarabunPSK"/>
          <w:sz w:val="24"/>
          <w:szCs w:val="24"/>
          <w:lang w:eastAsia="zh-CN"/>
        </w:rPr>
      </w:pPr>
      <w:r>
        <w:rPr>
          <w:rFonts w:cs="TH SarabunPSK"/>
          <w:b/>
          <w:sz w:val="24"/>
          <w:szCs w:val="24"/>
          <w:lang w:eastAsia="zh-CN"/>
        </w:rPr>
        <w:t>NOW, THEREFORE,</w:t>
      </w:r>
      <w:r>
        <w:rPr>
          <w:rFonts w:cs="TH SarabunPSK"/>
          <w:sz w:val="24"/>
          <w:szCs w:val="24"/>
          <w:lang w:eastAsia="zh-CN"/>
        </w:rPr>
        <w:t xml:space="preserve"> in consideration of the mutual interests and covenants, both Parties hereby confirm with full corporate and legal responsibility, under penalty of perjury, and unconditionally agree to the following terms and conditions stipulated hereunder. </w:t>
      </w:r>
    </w:p>
    <w:p w14:paraId="685CA60B" w14:textId="77777777" w:rsidR="00761EEB" w:rsidRDefault="00184819">
      <w:pPr>
        <w:jc w:val="center"/>
        <w:rPr>
          <w:b/>
          <w:bCs/>
          <w:sz w:val="32"/>
          <w:szCs w:val="32"/>
        </w:rPr>
      </w:pPr>
      <w:r>
        <w:rPr>
          <w:rFonts w:cs="TH SarabunPSK"/>
          <w:b/>
          <w:bCs/>
          <w:sz w:val="32"/>
          <w:szCs w:val="32"/>
        </w:rPr>
        <w:t>REPRESENTATION &amp; WARRANTY</w:t>
      </w:r>
    </w:p>
    <w:p w14:paraId="455AE164" w14:textId="77777777" w:rsidR="00761EEB" w:rsidRDefault="00F962E0">
      <w:pPr>
        <w:jc w:val="both"/>
        <w:rPr>
          <w:rFonts w:asciiTheme="minorHAnsi" w:hAnsiTheme="minorHAnsi" w:cs="TH SarabunPSK"/>
          <w:sz w:val="24"/>
          <w:szCs w:val="24"/>
        </w:rPr>
      </w:pPr>
      <w:r w:rsidRPr="00F962E0">
        <w:rPr>
          <w:rFonts w:cs="TH SarabunPSK"/>
          <w:sz w:val="24"/>
          <w:szCs w:val="24"/>
        </w:rPr>
        <w:t xml:space="preserve">I, BFA (THAILAND) COMPANY LIMITED. Miss Phanid Phookaew. Holding Thailand Passport No.: </w:t>
      </w:r>
      <w:r w:rsidR="004C5DEF">
        <w:rPr>
          <w:sz w:val="24"/>
          <w:szCs w:val="24"/>
        </w:rPr>
        <w:t>AC3588712</w:t>
      </w:r>
      <w:r w:rsidRPr="00F962E0">
        <w:rPr>
          <w:rFonts w:cs="TH SarabunPSK"/>
          <w:sz w:val="24"/>
          <w:szCs w:val="24"/>
        </w:rPr>
        <w:t xml:space="preserve"> </w:t>
      </w:r>
      <w:r w:rsidR="00184819">
        <w:rPr>
          <w:rFonts w:cs="TH SarabunPSK"/>
          <w:sz w:val="24"/>
          <w:szCs w:val="24"/>
        </w:rPr>
        <w:t xml:space="preserve"> acting as the Seller, declare that the Seller hereby confirms with corporate responsibility, in accordance with the Description of Objectives No. 35 registered as a juristic person under the Civil and Commercial Code of Thailand:</w:t>
      </w:r>
    </w:p>
    <w:p w14:paraId="4A859AA9" w14:textId="77777777" w:rsidR="00761EEB" w:rsidRDefault="00184819">
      <w:pPr>
        <w:jc w:val="center"/>
        <w:rPr>
          <w:rFonts w:asciiTheme="minorHAnsi" w:hAnsiTheme="minorHAnsi" w:cs="TH SarabunPSK"/>
          <w:b/>
          <w:bCs/>
          <w:sz w:val="24"/>
          <w:szCs w:val="24"/>
          <w:u w:val="single"/>
        </w:rPr>
      </w:pPr>
      <w:r>
        <w:rPr>
          <w:rFonts w:cs="TH SarabunPSK"/>
          <w:b/>
          <w:bCs/>
          <w:sz w:val="24"/>
          <w:szCs w:val="24"/>
          <w:u w:val="single"/>
        </w:rPr>
        <w:lastRenderedPageBreak/>
        <w:t>Description of Objectives No. 35 (Trading License)</w:t>
      </w:r>
    </w:p>
    <w:p w14:paraId="028B1D5D" w14:textId="77777777" w:rsidR="00761EEB" w:rsidRDefault="00184819">
      <w:pPr>
        <w:jc w:val="center"/>
        <w:rPr>
          <w:rFonts w:asciiTheme="minorHAnsi" w:hAnsiTheme="minorHAnsi" w:cs="TH SarabunPSK"/>
          <w:b/>
          <w:bCs/>
          <w:i/>
          <w:iCs/>
          <w:sz w:val="24"/>
          <w:szCs w:val="24"/>
        </w:rPr>
      </w:pPr>
      <w:r>
        <w:rPr>
          <w:rFonts w:cs="TH SarabunPSK"/>
          <w:b/>
          <w:bCs/>
          <w:i/>
          <w:iCs/>
          <w:sz w:val="24"/>
          <w:szCs w:val="24"/>
        </w:rPr>
        <w:t>"Execution of international trade, import, export of expired, recyclable and used international precious metals, land and air transport, import and export by third party logistics".</w:t>
      </w:r>
    </w:p>
    <w:p w14:paraId="2DF235B4" w14:textId="77777777" w:rsidR="00761EEB" w:rsidRDefault="00184819">
      <w:pPr>
        <w:pStyle w:val="Normale1"/>
      </w:pPr>
      <w:r>
        <w:rPr>
          <w:rFonts w:eastAsia="Cordia New" w:cs="TH SarabunPSK"/>
          <w:sz w:val="24"/>
          <w:szCs w:val="24"/>
        </w:rPr>
        <w:t xml:space="preserve">that on behalf of the Owner of the Commodity, the Seller is ready, willing and able to enter into the contract for selling GOLD (Au) bars of between 99.95% and 99.99% purity / fineness to the Buyer.    </w:t>
      </w:r>
    </w:p>
    <w:p w14:paraId="400307B8" w14:textId="77777777" w:rsidR="00761EEB" w:rsidRDefault="00184819">
      <w:pPr>
        <w:jc w:val="both"/>
        <w:rPr>
          <w:rFonts w:asciiTheme="minorHAnsi" w:hAnsiTheme="minorHAnsi" w:cs="TH SarabunPSK"/>
          <w:sz w:val="24"/>
          <w:szCs w:val="24"/>
        </w:rPr>
      </w:pPr>
      <w:r>
        <w:rPr>
          <w:rFonts w:cs="TH SarabunPSK"/>
          <w:sz w:val="24"/>
          <w:szCs w:val="24"/>
        </w:rPr>
        <w:t xml:space="preserve">______________________________ acting as the Buyer, with corporate responsibility, attest that the Buyer has the ample and verifiable financial capability and has obtained all necessary legal documentation to enable the rights to purchase the said </w:t>
      </w:r>
      <w:r>
        <w:rPr>
          <w:rFonts w:cs="TH SarabunPSK"/>
          <w:b/>
          <w:bCs/>
          <w:sz w:val="24"/>
          <w:szCs w:val="24"/>
        </w:rPr>
        <w:t>Commodity</w:t>
      </w:r>
      <w:r>
        <w:rPr>
          <w:rFonts w:cs="TH SarabunPSK"/>
          <w:sz w:val="24"/>
          <w:szCs w:val="24"/>
        </w:rPr>
        <w:t xml:space="preserve"> in the amount of 4,800 kg. (</w:t>
      </w:r>
      <w:r w:rsidR="00DE6C86">
        <w:rPr>
          <w:rFonts w:cs="TH SarabunPSK"/>
          <w:sz w:val="24"/>
          <w:szCs w:val="24"/>
        </w:rPr>
        <w:t>Four</w:t>
      </w:r>
      <w:r>
        <w:rPr>
          <w:rFonts w:cs="TH SarabunPSK"/>
          <w:sz w:val="24"/>
          <w:szCs w:val="24"/>
        </w:rPr>
        <w:t xml:space="preserve"> thousand eight hundred kilogram) for the first (1st) tranche and with Rolls and Extensions thereafter.   </w:t>
      </w:r>
    </w:p>
    <w:p w14:paraId="4F4BF9B5" w14:textId="77777777" w:rsidR="00761EEB" w:rsidRDefault="00761EEB">
      <w:pPr>
        <w:pStyle w:val="Normale1"/>
      </w:pPr>
    </w:p>
    <w:p w14:paraId="30B762C1" w14:textId="77777777" w:rsidR="00761EEB" w:rsidRDefault="00184819">
      <w:pPr>
        <w:pStyle w:val="Normale1"/>
        <w:jc w:val="center"/>
      </w:pPr>
      <w:r>
        <w:rPr>
          <w:b/>
          <w:bCs/>
          <w:sz w:val="32"/>
          <w:szCs w:val="32"/>
        </w:rPr>
        <w:t>SPECIFICATIONS</w:t>
      </w:r>
    </w:p>
    <w:p w14:paraId="06546354" w14:textId="77777777" w:rsidR="00761EEB" w:rsidRDefault="00184819">
      <w:pPr>
        <w:spacing w:after="0" w:line="240" w:lineRule="exact"/>
        <w:rPr>
          <w:rFonts w:asciiTheme="minorHAnsi" w:hAnsiTheme="minorHAnsi" w:cs="TH SarabunPSK"/>
          <w:b/>
          <w:bCs/>
          <w:caps/>
          <w:sz w:val="24"/>
          <w:szCs w:val="24"/>
        </w:rPr>
      </w:pPr>
      <w:r>
        <w:rPr>
          <w:rFonts w:cs="TH SarabunPSK"/>
          <w:b/>
          <w:bCs/>
          <w:caps/>
          <w:sz w:val="24"/>
          <w:szCs w:val="24"/>
        </w:rPr>
        <w:t xml:space="preserve"> </w:t>
      </w:r>
    </w:p>
    <w:p w14:paraId="6E733F7E" w14:textId="77777777" w:rsidR="00761EEB" w:rsidRDefault="00184819" w:rsidP="00184819">
      <w:pPr>
        <w:pStyle w:val="ListParagraph"/>
        <w:numPr>
          <w:ilvl w:val="0"/>
          <w:numId w:val="3"/>
        </w:numPr>
        <w:tabs>
          <w:tab w:val="clear" w:pos="0"/>
        </w:tabs>
        <w:spacing w:after="120" w:line="240" w:lineRule="auto"/>
        <w:ind w:hanging="840"/>
      </w:pPr>
      <w:r>
        <w:rPr>
          <w:rFonts w:cs="TH SarabunPSK"/>
          <w:sz w:val="24"/>
          <w:szCs w:val="24"/>
        </w:rPr>
        <w:t>Commodity:</w:t>
      </w:r>
      <w:r>
        <w:rPr>
          <w:rFonts w:cs="TH SarabunPSK"/>
          <w:sz w:val="24"/>
          <w:szCs w:val="24"/>
        </w:rPr>
        <w:tab/>
      </w:r>
      <w:r>
        <w:rPr>
          <w:rFonts w:cs="TH SarabunPSK"/>
          <w:sz w:val="24"/>
          <w:szCs w:val="24"/>
        </w:rPr>
        <w:tab/>
        <w:t>International Precious Metal HS71081200 in Bar Form</w:t>
      </w:r>
    </w:p>
    <w:p w14:paraId="5657A488" w14:textId="77777777" w:rsidR="00761EEB" w:rsidRDefault="00184819">
      <w:pPr>
        <w:spacing w:after="120"/>
        <w:ind w:left="2880"/>
      </w:pPr>
      <w:r>
        <w:rPr>
          <w:rFonts w:cs="TH SarabunPSK"/>
          <w:sz w:val="24"/>
          <w:szCs w:val="24"/>
        </w:rPr>
        <w:t xml:space="preserve">Importable and Exportable Worldwide Original GOLD (Au) registered Bars in 1 Kg and 12.5 Kg weight (GOLD expired) Customs Tariff Numbers / Harmonized System Codes: </w:t>
      </w:r>
      <w:r>
        <w:rPr>
          <w:rFonts w:cs="TH SarabunPSK"/>
          <w:sz w:val="24"/>
          <w:szCs w:val="24"/>
          <w:u w:val="single"/>
        </w:rPr>
        <w:t xml:space="preserve">7108, 71081200, 71081300 </w:t>
      </w:r>
    </w:p>
    <w:p w14:paraId="7B4FD4A3" w14:textId="77777777" w:rsidR="00761EEB" w:rsidRDefault="00184819">
      <w:pPr>
        <w:spacing w:after="0" w:line="240" w:lineRule="auto"/>
      </w:pPr>
      <w:r>
        <w:rPr>
          <w:rFonts w:eastAsia="Malgun Gothic" w:cs="TH SarabunPSK"/>
          <w:sz w:val="24"/>
          <w:szCs w:val="24"/>
          <w:lang w:eastAsia="ko-KR"/>
        </w:rPr>
        <w:t>2)</w:t>
      </w:r>
      <w:r>
        <w:rPr>
          <w:rFonts w:eastAsia="Malgun Gothic" w:cs="TH SarabunPSK"/>
          <w:sz w:val="24"/>
          <w:szCs w:val="24"/>
          <w:lang w:eastAsia="ko-KR"/>
        </w:rPr>
        <w:tab/>
      </w:r>
      <w:r>
        <w:rPr>
          <w:rFonts w:cs="TH SarabunPSK"/>
          <w:sz w:val="24"/>
          <w:szCs w:val="24"/>
        </w:rPr>
        <w:t>Specifications:</w:t>
      </w:r>
      <w:r>
        <w:rPr>
          <w:rFonts w:cs="TH SarabunPSK"/>
          <w:sz w:val="24"/>
          <w:szCs w:val="24"/>
        </w:rPr>
        <w:tab/>
      </w:r>
      <w:r>
        <w:rPr>
          <w:rFonts w:cs="TH SarabunPSK"/>
          <w:sz w:val="24"/>
          <w:szCs w:val="24"/>
        </w:rPr>
        <w:tab/>
        <w:t>Purity / fineness of between 99.95% and 99.99%</w:t>
      </w:r>
    </w:p>
    <w:p w14:paraId="409D6C3F" w14:textId="77777777" w:rsidR="00761EEB" w:rsidRDefault="00184819">
      <w:pPr>
        <w:spacing w:after="0" w:line="240" w:lineRule="auto"/>
        <w:ind w:left="2880"/>
      </w:pPr>
      <w:r>
        <w:rPr>
          <w:rFonts w:cs="TH SarabunPSK"/>
          <w:sz w:val="24"/>
          <w:szCs w:val="24"/>
        </w:rPr>
        <w:t>Note: Kg to Oz conversion: 32.1507466 (Fine Troy Ounce) to compute the Discount based on LBMA Pricing Index</w:t>
      </w:r>
    </w:p>
    <w:p w14:paraId="724E909D" w14:textId="77777777" w:rsidR="00761EEB" w:rsidRDefault="00761EEB">
      <w:pPr>
        <w:spacing w:after="0" w:line="240" w:lineRule="auto"/>
        <w:ind w:left="360"/>
        <w:rPr>
          <w:rFonts w:asciiTheme="minorHAnsi" w:hAnsiTheme="minorHAnsi" w:cs="TH SarabunPSK"/>
          <w:sz w:val="24"/>
          <w:szCs w:val="24"/>
        </w:rPr>
      </w:pPr>
    </w:p>
    <w:p w14:paraId="4B0ECE2C" w14:textId="77777777" w:rsidR="00761EEB" w:rsidRDefault="00184819" w:rsidP="00184819">
      <w:pPr>
        <w:pStyle w:val="ListParagraph"/>
        <w:spacing w:after="0" w:line="240" w:lineRule="auto"/>
        <w:ind w:left="796" w:hanging="796"/>
      </w:pPr>
      <w:r>
        <w:rPr>
          <w:rFonts w:eastAsia="Malgun Gothic" w:cs="TH SarabunPSK"/>
          <w:sz w:val="24"/>
          <w:szCs w:val="24"/>
          <w:lang w:eastAsia="ko-KR"/>
        </w:rPr>
        <w:t>3)</w:t>
      </w:r>
      <w:r>
        <w:rPr>
          <w:rFonts w:eastAsia="Malgun Gothic" w:cs="TH SarabunPSK"/>
          <w:sz w:val="24"/>
          <w:szCs w:val="24"/>
          <w:lang w:eastAsia="ko-KR"/>
        </w:rPr>
        <w:tab/>
        <w:t xml:space="preserve">Quantity &amp; Terms: </w:t>
      </w:r>
      <w:r>
        <w:rPr>
          <w:rFonts w:eastAsia="Malgun Gothic" w:cs="TH SarabunPSK"/>
          <w:sz w:val="24"/>
          <w:szCs w:val="24"/>
          <w:lang w:eastAsia="ko-KR"/>
        </w:rPr>
        <w:tab/>
      </w:r>
      <w:r>
        <w:rPr>
          <w:rFonts w:eastAsia="Malgun Gothic" w:cs="TH SarabunPSK"/>
          <w:sz w:val="24"/>
          <w:szCs w:val="24"/>
          <w:highlight w:val="yellow"/>
          <w:lang w:eastAsia="ko-KR"/>
        </w:rPr>
        <w:t xml:space="preserve">40 MT contract with rolls and extensions per year, with </w:t>
      </w:r>
      <w:r>
        <w:rPr>
          <w:rFonts w:eastAsia="Malgun Gothic" w:cs="TH SarabunPSK"/>
          <w:sz w:val="24"/>
          <w:szCs w:val="24"/>
          <w:highlight w:val="yellow"/>
          <w:lang w:eastAsia="ko-KR"/>
        </w:rPr>
        <w:tab/>
      </w:r>
      <w:r>
        <w:rPr>
          <w:rFonts w:eastAsia="Malgun Gothic" w:cs="TH SarabunPSK"/>
          <w:sz w:val="24"/>
          <w:szCs w:val="24"/>
          <w:highlight w:val="yellow"/>
          <w:lang w:eastAsia="ko-KR"/>
        </w:rPr>
        <w:tab/>
      </w:r>
      <w:r>
        <w:rPr>
          <w:rFonts w:eastAsia="Malgun Gothic" w:cs="TH SarabunPSK"/>
          <w:sz w:val="24"/>
          <w:szCs w:val="24"/>
          <w:highlight w:val="yellow"/>
          <w:lang w:eastAsia="ko-KR"/>
        </w:rPr>
        <w:tab/>
      </w:r>
      <w:r>
        <w:rPr>
          <w:rFonts w:eastAsia="Malgun Gothic" w:cs="TH SarabunPSK"/>
          <w:sz w:val="24"/>
          <w:szCs w:val="24"/>
          <w:highlight w:val="yellow"/>
          <w:lang w:eastAsia="ko-KR"/>
        </w:rPr>
        <w:tab/>
      </w:r>
      <w:r>
        <w:rPr>
          <w:rFonts w:eastAsia="Malgun Gothic" w:cs="TH SarabunPSK"/>
          <w:sz w:val="24"/>
          <w:szCs w:val="24"/>
          <w:highlight w:val="yellow"/>
          <w:lang w:eastAsia="ko-KR"/>
        </w:rPr>
        <w:tab/>
      </w:r>
      <w:r>
        <w:rPr>
          <w:rFonts w:eastAsia="Malgun Gothic" w:cs="TH SarabunPSK"/>
          <w:sz w:val="24"/>
          <w:szCs w:val="24"/>
          <w:highlight w:val="yellow"/>
          <w:lang w:eastAsia="ko-KR"/>
        </w:rPr>
        <w:tab/>
        <w:t>partial shipment allowed,  but not below 400 kg per shipment.</w:t>
      </w:r>
    </w:p>
    <w:p w14:paraId="120840A2" w14:textId="77777777" w:rsidR="00761EEB" w:rsidRDefault="00761EEB">
      <w:pPr>
        <w:pStyle w:val="ListParagraph"/>
        <w:spacing w:after="0" w:line="240" w:lineRule="auto"/>
        <w:ind w:left="796"/>
        <w:rPr>
          <w:rFonts w:asciiTheme="minorHAnsi" w:eastAsia="Malgun Gothic" w:hAnsiTheme="minorHAnsi" w:cs="TH SarabunPSK"/>
          <w:sz w:val="24"/>
          <w:szCs w:val="24"/>
          <w:lang w:eastAsia="ko-KR"/>
        </w:rPr>
      </w:pPr>
    </w:p>
    <w:p w14:paraId="61A447BD" w14:textId="77777777" w:rsidR="00761EEB" w:rsidRDefault="00184819" w:rsidP="00184819">
      <w:pPr>
        <w:pStyle w:val="ListParagraph"/>
        <w:spacing w:after="0" w:line="240" w:lineRule="auto"/>
        <w:ind w:left="796" w:hanging="796"/>
      </w:pPr>
      <w:r>
        <w:rPr>
          <w:rFonts w:eastAsia="Malgun Gothic" w:cs="TH SarabunPSK"/>
          <w:sz w:val="24"/>
          <w:szCs w:val="24"/>
          <w:lang w:eastAsia="ko-KR"/>
        </w:rPr>
        <w:t>4)</w:t>
      </w:r>
      <w:r>
        <w:rPr>
          <w:rFonts w:eastAsia="Malgun Gothic" w:cs="TH SarabunPSK"/>
          <w:sz w:val="24"/>
          <w:szCs w:val="24"/>
          <w:lang w:eastAsia="ko-KR"/>
        </w:rPr>
        <w:tab/>
        <w:t xml:space="preserve">Shipments: </w:t>
      </w:r>
      <w:r>
        <w:rPr>
          <w:rFonts w:eastAsia="Malgun Gothic" w:cs="TH SarabunPSK"/>
          <w:sz w:val="24"/>
          <w:szCs w:val="24"/>
          <w:lang w:eastAsia="ko-KR"/>
        </w:rPr>
        <w:tab/>
      </w:r>
      <w:r>
        <w:rPr>
          <w:rFonts w:eastAsia="Malgun Gothic" w:cs="TH SarabunPSK"/>
          <w:sz w:val="24"/>
          <w:szCs w:val="24"/>
          <w:lang w:eastAsia="ko-KR"/>
        </w:rPr>
        <w:tab/>
        <w:t xml:space="preserve">The First Tranche will be </w:t>
      </w:r>
      <w:r>
        <w:rPr>
          <w:rFonts w:eastAsia="MS PMincho" w:cs="TH SarabunPSK"/>
          <w:sz w:val="24"/>
          <w:szCs w:val="24"/>
          <w:highlight w:val="yellow"/>
        </w:rPr>
        <w:t>4,800 kilogram</w:t>
      </w:r>
      <w:r>
        <w:rPr>
          <w:rFonts w:eastAsia="MS PMincho" w:cs="TH SarabunPSK"/>
          <w:sz w:val="24"/>
          <w:szCs w:val="24"/>
        </w:rPr>
        <w:t xml:space="preserve"> </w:t>
      </w:r>
      <w:r>
        <w:rPr>
          <w:rFonts w:eastAsia="Malgun Gothic" w:cs="TH SarabunPSK"/>
          <w:sz w:val="24"/>
          <w:szCs w:val="24"/>
          <w:lang w:eastAsia="ko-KR"/>
        </w:rPr>
        <w:t xml:space="preserve">and subsequent lifts </w:t>
      </w:r>
      <w:r>
        <w:rPr>
          <w:rFonts w:eastAsia="Malgun Gothic" w:cs="TH SarabunPSK"/>
          <w:sz w:val="24"/>
          <w:szCs w:val="24"/>
          <w:lang w:eastAsia="ko-KR"/>
        </w:rPr>
        <w:tab/>
      </w:r>
      <w:r>
        <w:rPr>
          <w:rFonts w:eastAsia="Malgun Gothic" w:cs="TH SarabunPSK"/>
          <w:sz w:val="24"/>
          <w:szCs w:val="24"/>
          <w:lang w:eastAsia="ko-KR"/>
        </w:rPr>
        <w:tab/>
      </w:r>
      <w:r>
        <w:rPr>
          <w:rFonts w:eastAsia="Malgun Gothic" w:cs="TH SarabunPSK"/>
          <w:sz w:val="24"/>
          <w:szCs w:val="24"/>
          <w:lang w:eastAsia="ko-KR"/>
        </w:rPr>
        <w:tab/>
      </w:r>
      <w:r>
        <w:rPr>
          <w:rFonts w:eastAsia="Malgun Gothic" w:cs="TH SarabunPSK"/>
          <w:sz w:val="24"/>
          <w:szCs w:val="24"/>
          <w:lang w:eastAsia="ko-KR"/>
        </w:rPr>
        <w:tab/>
      </w:r>
      <w:r>
        <w:rPr>
          <w:rFonts w:eastAsia="Malgun Gothic" w:cs="TH SarabunPSK"/>
          <w:sz w:val="24"/>
          <w:szCs w:val="24"/>
          <w:lang w:eastAsia="ko-KR"/>
        </w:rPr>
        <w:tab/>
        <w:t xml:space="preserve">will be on schedule agreed by both Parties as per Appendix I </w:t>
      </w:r>
    </w:p>
    <w:p w14:paraId="76610309" w14:textId="77777777" w:rsidR="00761EEB" w:rsidRDefault="00761EEB">
      <w:pPr>
        <w:pStyle w:val="ListParagraph"/>
        <w:spacing w:after="0" w:line="240" w:lineRule="auto"/>
        <w:ind w:left="709"/>
        <w:rPr>
          <w:rFonts w:asciiTheme="minorHAnsi" w:eastAsia="Malgun Gothic" w:hAnsiTheme="minorHAnsi" w:cs="TH SarabunPSK"/>
          <w:b/>
          <w:bCs/>
          <w:sz w:val="24"/>
          <w:szCs w:val="24"/>
          <w:lang w:eastAsia="ko-KR"/>
        </w:rPr>
      </w:pPr>
    </w:p>
    <w:p w14:paraId="02BE6742" w14:textId="77777777" w:rsidR="00761EEB" w:rsidRPr="005F5D53" w:rsidRDefault="00184819" w:rsidP="005F5D53">
      <w:pPr>
        <w:spacing w:after="0" w:line="240" w:lineRule="auto"/>
        <w:ind w:left="2880"/>
        <w:jc w:val="both"/>
      </w:pPr>
      <w:r>
        <w:rPr>
          <w:rStyle w:val="Emphasis"/>
          <w:rFonts w:cs="TH SarabunPSK"/>
          <w:bCs/>
          <w:color w:val="000000"/>
          <w:sz w:val="24"/>
          <w:szCs w:val="24"/>
          <w:highlight w:val="yellow"/>
          <w:lang w:eastAsia="th-TH"/>
        </w:rPr>
        <w:t xml:space="preserve">Note: </w:t>
      </w:r>
      <w:bookmarkStart w:id="4" w:name="_Hlk99356494"/>
      <w:r>
        <w:rPr>
          <w:rStyle w:val="Emphasis"/>
          <w:rFonts w:cs="TH SarabunPSK"/>
          <w:b w:val="0"/>
          <w:bCs/>
          <w:color w:val="000000"/>
          <w:sz w:val="24"/>
          <w:szCs w:val="24"/>
          <w:highlight w:val="yellow"/>
          <w:lang w:eastAsia="th-TH"/>
        </w:rPr>
        <w:t xml:space="preserve">The </w:t>
      </w:r>
      <w:r>
        <w:rPr>
          <w:rStyle w:val="Emphasis"/>
          <w:rFonts w:cs="TH SarabunPSK"/>
          <w:b w:val="0"/>
          <w:bCs/>
          <w:color w:val="000000"/>
          <w:sz w:val="24"/>
          <w:szCs w:val="24"/>
          <w:highlight w:val="yellow"/>
          <w:u w:val="single"/>
          <w:lang w:eastAsia="th-TH"/>
        </w:rPr>
        <w:t>payment guarantee</w:t>
      </w:r>
      <w:r>
        <w:rPr>
          <w:rStyle w:val="Emphasis"/>
          <w:rFonts w:cs="TH SarabunPSK"/>
          <w:b w:val="0"/>
          <w:bCs/>
          <w:color w:val="000000"/>
          <w:sz w:val="24"/>
          <w:szCs w:val="24"/>
          <w:highlight w:val="yellow"/>
          <w:lang w:eastAsia="th-TH"/>
        </w:rPr>
        <w:t xml:space="preserve"> must cover </w:t>
      </w:r>
      <w:r>
        <w:rPr>
          <w:rStyle w:val="Emphasis"/>
          <w:rFonts w:cs="TH SarabunPSK"/>
          <w:b w:val="0"/>
          <w:bCs/>
          <w:color w:val="000000"/>
          <w:sz w:val="24"/>
          <w:szCs w:val="24"/>
          <w:highlight w:val="yellow"/>
          <w:u w:val="single"/>
          <w:lang w:eastAsia="th-TH"/>
        </w:rPr>
        <w:t>4,800 kilogram</w:t>
      </w:r>
      <w:r>
        <w:rPr>
          <w:rStyle w:val="Emphasis"/>
          <w:rFonts w:cs="TH SarabunPSK"/>
          <w:b w:val="0"/>
          <w:bCs/>
          <w:color w:val="000000"/>
          <w:sz w:val="24"/>
          <w:szCs w:val="24"/>
          <w:highlight w:val="yellow"/>
          <w:lang w:eastAsia="th-TH"/>
        </w:rPr>
        <w:t xml:space="preserve"> for the first shipment in order to obtain this price range. All</w:t>
      </w:r>
      <w:r>
        <w:rPr>
          <w:rStyle w:val="Emphasis"/>
          <w:rFonts w:cs="TH SarabunPSK"/>
          <w:b w:val="0"/>
          <w:bCs/>
          <w:color w:val="000000"/>
          <w:sz w:val="24"/>
          <w:szCs w:val="24"/>
          <w:highlight w:val="yellow"/>
        </w:rPr>
        <w:t xml:space="preserve"> </w:t>
      </w:r>
      <w:r>
        <w:rPr>
          <w:rStyle w:val="Emphasis"/>
          <w:rFonts w:cs="TH SarabunPSK"/>
          <w:b w:val="0"/>
          <w:bCs/>
          <w:color w:val="000000"/>
          <w:sz w:val="24"/>
          <w:szCs w:val="24"/>
          <w:highlight w:val="yellow"/>
          <w:lang w:eastAsia="th-TH"/>
        </w:rPr>
        <w:t xml:space="preserve">bank-to-bank SWIFTs (No ATV) must be fully RMA established, authenticated and confirmed through the SWIFT headquarters in Brussels, Belgium and the internal department of the ISSUING AND RECEIVING bank. </w:t>
      </w:r>
      <w:bookmarkEnd w:id="4"/>
      <w:r>
        <w:rPr>
          <w:rStyle w:val="Emphasis"/>
          <w:rFonts w:cs="TH SarabunPSK"/>
          <w:b w:val="0"/>
          <w:bCs/>
          <w:color w:val="000000"/>
          <w:sz w:val="24"/>
          <w:szCs w:val="24"/>
          <w:highlight w:val="yellow"/>
          <w:lang w:eastAsia="th-TH"/>
        </w:rPr>
        <w:t>Any intervention with SWIFT, offline SWIFT, dummy SWIFT, off-ledger funds, SWIFT misrepresentation or counterfeiting of SWIFT will be reported and a penalty of 1% will be compensated to the Seller.</w:t>
      </w:r>
    </w:p>
    <w:p w14:paraId="5D8C1389" w14:textId="77777777" w:rsidR="00761EEB" w:rsidRDefault="00761EEB">
      <w:pPr>
        <w:spacing w:after="0" w:line="240" w:lineRule="auto"/>
        <w:jc w:val="both"/>
        <w:rPr>
          <w:rFonts w:asciiTheme="minorHAnsi" w:eastAsia="Malgun Gothic" w:hAnsiTheme="minorHAnsi" w:cs="TH SarabunPSK"/>
          <w:sz w:val="24"/>
          <w:szCs w:val="24"/>
          <w:lang w:eastAsia="ko-KR"/>
        </w:rPr>
      </w:pPr>
    </w:p>
    <w:p w14:paraId="61D65054" w14:textId="77777777" w:rsidR="00761EEB" w:rsidRDefault="00184819">
      <w:pPr>
        <w:spacing w:after="0" w:line="240" w:lineRule="auto"/>
        <w:jc w:val="both"/>
      </w:pPr>
      <w:r>
        <w:rPr>
          <w:rFonts w:eastAsia="Malgun Gothic" w:cs="TH SarabunPSK"/>
          <w:sz w:val="24"/>
          <w:szCs w:val="24"/>
          <w:lang w:eastAsia="ko-KR"/>
        </w:rPr>
        <w:t>5)</w:t>
      </w:r>
      <w:r>
        <w:rPr>
          <w:rFonts w:eastAsia="Malgun Gothic" w:cs="TH SarabunPSK"/>
          <w:sz w:val="24"/>
          <w:szCs w:val="24"/>
          <w:lang w:eastAsia="ko-KR"/>
        </w:rPr>
        <w:tab/>
        <w:t>Examples of Hallmarks available:</w:t>
      </w:r>
    </w:p>
    <w:p w14:paraId="75D48406" w14:textId="77777777" w:rsidR="00761EEB" w:rsidRDefault="00184819">
      <w:pPr>
        <w:spacing w:after="0" w:line="240" w:lineRule="auto"/>
        <w:ind w:left="2880"/>
        <w:jc w:val="both"/>
        <w:rPr>
          <w:rFonts w:cs="TH SarabunPSK"/>
          <w:sz w:val="24"/>
          <w:szCs w:val="24"/>
        </w:rPr>
      </w:pPr>
      <w:r>
        <w:rPr>
          <w:rFonts w:cs="TH SarabunPSK"/>
          <w:sz w:val="24"/>
          <w:szCs w:val="24"/>
        </w:rPr>
        <w:lastRenderedPageBreak/>
        <w:t>EXPIRED, RECYCLABLE AND USED goods, more than 5 years old, to be renovated/smelted into international accepted goods of purity of 99.95% to 99.99%, with gold certificate from mutually agreed Buyer designated refinery with well-known proper accreditation. For the sake of calcification, all International Precious Metal HS71081200 in Bars, whether it is less than 5 years old or more than 5 years old, must first be returned to a mutually agreed Buyer designated refinery with well-known proper accreditation to avoid counterfeiting and for the process of refining or scanning, recycling, redemption, certificate renewal and financial recovery before these International Precious Metal HS71081200 in Bars can be sold commercially.</w:t>
      </w:r>
      <w:bookmarkStart w:id="5" w:name="_Hlk99356359"/>
      <w:bookmarkStart w:id="6" w:name="_Hlk99356556"/>
      <w:bookmarkEnd w:id="5"/>
      <w:bookmarkEnd w:id="6"/>
    </w:p>
    <w:p w14:paraId="74D9CE64" w14:textId="77777777" w:rsidR="005F5D53" w:rsidRDefault="005F5D53">
      <w:pPr>
        <w:spacing w:after="0" w:line="240" w:lineRule="auto"/>
        <w:ind w:left="2880"/>
        <w:jc w:val="both"/>
        <w:rPr>
          <w:rFonts w:cs="TH SarabunPSK"/>
          <w:sz w:val="24"/>
          <w:szCs w:val="24"/>
        </w:rPr>
      </w:pPr>
    </w:p>
    <w:p w14:paraId="62CFC80A" w14:textId="77777777" w:rsidR="005F5D53" w:rsidRDefault="005F5D53">
      <w:pPr>
        <w:spacing w:after="0" w:line="240" w:lineRule="auto"/>
        <w:ind w:left="2880"/>
        <w:jc w:val="both"/>
      </w:pPr>
    </w:p>
    <w:p w14:paraId="583A0F42" w14:textId="77777777" w:rsidR="00761EEB" w:rsidRDefault="00761EEB">
      <w:pPr>
        <w:spacing w:after="0" w:line="240" w:lineRule="auto"/>
        <w:ind w:left="3600" w:hanging="720"/>
        <w:rPr>
          <w:rFonts w:asciiTheme="minorHAnsi" w:hAnsiTheme="minorHAnsi" w:cs="TH SarabunPSK"/>
          <w:b/>
          <w:bCs/>
          <w:sz w:val="24"/>
          <w:szCs w:val="24"/>
        </w:rPr>
      </w:pPr>
    </w:p>
    <w:p w14:paraId="466838D5" w14:textId="77777777" w:rsidR="00761EEB" w:rsidRDefault="00184819">
      <w:pPr>
        <w:pBdr>
          <w:top w:val="single" w:sz="4" w:space="0" w:color="000000"/>
          <w:left w:val="single" w:sz="4" w:space="0" w:color="000000"/>
          <w:bottom w:val="single" w:sz="4" w:space="1" w:color="000000"/>
          <w:right w:val="single" w:sz="4" w:space="0" w:color="000000"/>
        </w:pBdr>
        <w:ind w:left="993" w:firstLine="589"/>
        <w:rPr>
          <w:rFonts w:asciiTheme="minorHAnsi" w:eastAsia="SimHei" w:hAnsiTheme="minorHAnsi" w:cs="TH SarabunPSK"/>
          <w:sz w:val="24"/>
          <w:szCs w:val="24"/>
        </w:rPr>
      </w:pPr>
      <w:r>
        <w:rPr>
          <w:rFonts w:eastAsia="SimHei" w:cs="TH SarabunPSK"/>
          <w:sz w:val="24"/>
          <w:szCs w:val="24"/>
        </w:rPr>
        <w:t xml:space="preserve">            BRAND </w:t>
      </w:r>
      <w:r>
        <w:rPr>
          <w:rFonts w:eastAsia="SimHei" w:cs="TH SarabunPSK"/>
          <w:sz w:val="24"/>
          <w:szCs w:val="24"/>
        </w:rPr>
        <w:tab/>
      </w:r>
      <w:r>
        <w:rPr>
          <w:rFonts w:eastAsia="SimHei" w:cs="TH SarabunPSK"/>
          <w:sz w:val="24"/>
          <w:szCs w:val="24"/>
        </w:rPr>
        <w:tab/>
      </w:r>
      <w:r>
        <w:rPr>
          <w:rFonts w:eastAsia="SimHei" w:cs="TH SarabunPSK"/>
          <w:sz w:val="24"/>
          <w:szCs w:val="24"/>
        </w:rPr>
        <w:tab/>
        <w:t>SIZE</w:t>
      </w:r>
      <w:r>
        <w:rPr>
          <w:rFonts w:eastAsia="SimHei" w:cs="TH SarabunPSK"/>
          <w:sz w:val="24"/>
          <w:szCs w:val="24"/>
        </w:rPr>
        <w:tab/>
      </w:r>
      <w:r>
        <w:rPr>
          <w:rFonts w:eastAsia="SimHei" w:cs="TH SarabunPSK"/>
          <w:sz w:val="24"/>
          <w:szCs w:val="24"/>
        </w:rPr>
        <w:tab/>
      </w:r>
      <w:r>
        <w:rPr>
          <w:rFonts w:eastAsia="SimHei" w:cs="TH SarabunPSK"/>
          <w:sz w:val="24"/>
          <w:szCs w:val="24"/>
        </w:rPr>
        <w:tab/>
      </w:r>
      <w:r>
        <w:rPr>
          <w:rFonts w:eastAsia="SimHei" w:cs="TH SarabunPSK"/>
          <w:sz w:val="24"/>
          <w:szCs w:val="24"/>
        </w:rPr>
        <w:tab/>
        <w:t>ORIGIN</w:t>
      </w:r>
    </w:p>
    <w:p w14:paraId="275925C3"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Umicore</w:t>
      </w:r>
      <w:r>
        <w:rPr>
          <w:rFonts w:eastAsia="SimHei" w:cs="TH SarabunPSK"/>
          <w:sz w:val="24"/>
          <w:szCs w:val="24"/>
        </w:rPr>
        <w:tab/>
      </w:r>
      <w:r>
        <w:rPr>
          <w:rFonts w:eastAsia="SimHei" w:cs="TH SarabunPSK"/>
          <w:sz w:val="24"/>
          <w:szCs w:val="24"/>
        </w:rPr>
        <w:tab/>
      </w:r>
      <w:r>
        <w:rPr>
          <w:rFonts w:eastAsia="SimHei" w:cs="TH SarabunPSK"/>
          <w:sz w:val="24"/>
          <w:szCs w:val="24"/>
        </w:rPr>
        <w:tab/>
        <w:t>+-12.5 KG/24K/40mm</w:t>
      </w:r>
      <w:r>
        <w:rPr>
          <w:rFonts w:eastAsia="SimHei" w:cs="TH SarabunPSK"/>
          <w:sz w:val="24"/>
          <w:szCs w:val="24"/>
        </w:rPr>
        <w:tab/>
      </w:r>
      <w:r>
        <w:rPr>
          <w:rFonts w:eastAsia="SimHei" w:cs="TH SarabunPSK"/>
          <w:sz w:val="24"/>
          <w:szCs w:val="24"/>
        </w:rPr>
        <w:tab/>
      </w:r>
      <w:r>
        <w:rPr>
          <w:rFonts w:eastAsia="SimHei" w:cs="TH SarabunPSK"/>
          <w:sz w:val="24"/>
          <w:szCs w:val="24"/>
        </w:rPr>
        <w:tab/>
        <w:t>Belgium</w:t>
      </w:r>
    </w:p>
    <w:p w14:paraId="220A7046"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Royal Mint </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r>
      <w:r>
        <w:rPr>
          <w:rFonts w:eastAsia="SimHei" w:cs="TH SarabunPSK"/>
          <w:sz w:val="24"/>
          <w:szCs w:val="24"/>
        </w:rPr>
        <w:tab/>
        <w:t>England</w:t>
      </w:r>
    </w:p>
    <w:p w14:paraId="0581FD62"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Baird &amp; Co.</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r>
      <w:r>
        <w:rPr>
          <w:rFonts w:eastAsia="SimHei" w:cs="TH SarabunPSK"/>
          <w:sz w:val="24"/>
          <w:szCs w:val="24"/>
        </w:rPr>
        <w:tab/>
        <w:t>England</w:t>
      </w:r>
    </w:p>
    <w:p w14:paraId="66E244CF"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Perth Mint </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r>
      <w:r>
        <w:rPr>
          <w:rFonts w:eastAsia="SimHei" w:cs="TH SarabunPSK"/>
          <w:sz w:val="24"/>
          <w:szCs w:val="24"/>
        </w:rPr>
        <w:tab/>
        <w:t>Australia</w:t>
      </w:r>
    </w:p>
    <w:p w14:paraId="1176997C"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lang w:val="de-DE"/>
        </w:rPr>
      </w:pPr>
      <w:r>
        <w:rPr>
          <w:rFonts w:eastAsia="SimHei" w:cs="TH SarabunPSK"/>
          <w:sz w:val="24"/>
          <w:szCs w:val="24"/>
          <w:lang w:val="de-DE"/>
        </w:rPr>
        <w:t xml:space="preserve">PAMP SA </w:t>
      </w:r>
      <w:r>
        <w:rPr>
          <w:rFonts w:eastAsia="SimHei" w:cs="TH SarabunPSK"/>
          <w:sz w:val="24"/>
          <w:szCs w:val="24"/>
          <w:lang w:val="de-DE"/>
        </w:rPr>
        <w:tab/>
      </w:r>
      <w:r>
        <w:rPr>
          <w:rFonts w:eastAsia="SimHei" w:cs="TH SarabunPSK"/>
          <w:sz w:val="24"/>
          <w:szCs w:val="24"/>
          <w:lang w:val="de-DE"/>
        </w:rPr>
        <w:tab/>
      </w:r>
      <w:r>
        <w:rPr>
          <w:rFonts w:eastAsia="SimHei" w:cs="TH SarabunPSK"/>
          <w:sz w:val="24"/>
          <w:szCs w:val="24"/>
          <w:lang w:val="de-DE"/>
        </w:rPr>
        <w:tab/>
        <w:t>+-12.5KG/24K/40mm</w:t>
      </w:r>
      <w:r>
        <w:rPr>
          <w:rFonts w:eastAsia="SimHei" w:cs="TH SarabunPSK"/>
          <w:sz w:val="24"/>
          <w:szCs w:val="24"/>
          <w:lang w:val="de-DE"/>
        </w:rPr>
        <w:tab/>
      </w:r>
      <w:r>
        <w:rPr>
          <w:rFonts w:eastAsia="SimHei" w:cs="TH SarabunPSK"/>
          <w:sz w:val="24"/>
          <w:szCs w:val="24"/>
          <w:lang w:val="de-DE"/>
        </w:rPr>
        <w:tab/>
      </w:r>
      <w:r>
        <w:rPr>
          <w:rFonts w:eastAsia="SimHei" w:cs="TH SarabunPSK"/>
          <w:sz w:val="24"/>
          <w:szCs w:val="24"/>
          <w:lang w:val="de-DE"/>
        </w:rPr>
        <w:tab/>
        <w:t>Switzerland</w:t>
      </w:r>
    </w:p>
    <w:p w14:paraId="0DEAED30"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Metalor </w:t>
      </w:r>
      <w:r>
        <w:rPr>
          <w:rFonts w:eastAsia="SimHei" w:cs="TH SarabunPSK"/>
          <w:sz w:val="24"/>
          <w:szCs w:val="24"/>
        </w:rPr>
        <w:tab/>
      </w:r>
      <w:r>
        <w:rPr>
          <w:rFonts w:eastAsia="SimHei" w:cs="TH SarabunPSK"/>
          <w:sz w:val="24"/>
          <w:szCs w:val="24"/>
        </w:rPr>
        <w:tab/>
      </w:r>
      <w:r>
        <w:rPr>
          <w:rFonts w:eastAsia="SimHei" w:cs="TH SarabunPSK"/>
          <w:sz w:val="24"/>
          <w:szCs w:val="24"/>
        </w:rPr>
        <w:tab/>
        <w:t>+-12.5 KG/24K/40mm</w:t>
      </w:r>
      <w:r>
        <w:rPr>
          <w:rFonts w:eastAsia="SimHei" w:cs="TH SarabunPSK"/>
          <w:sz w:val="24"/>
          <w:szCs w:val="24"/>
        </w:rPr>
        <w:tab/>
      </w:r>
      <w:r>
        <w:rPr>
          <w:rFonts w:eastAsia="SimHei" w:cs="TH SarabunPSK"/>
          <w:sz w:val="24"/>
          <w:szCs w:val="24"/>
        </w:rPr>
        <w:tab/>
      </w:r>
      <w:r>
        <w:rPr>
          <w:rFonts w:eastAsia="SimHei" w:cs="TH SarabunPSK"/>
          <w:sz w:val="24"/>
          <w:szCs w:val="24"/>
        </w:rPr>
        <w:tab/>
        <w:t>Switzerland</w:t>
      </w:r>
    </w:p>
    <w:p w14:paraId="0899F453"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Valcambi </w:t>
      </w:r>
      <w:r>
        <w:rPr>
          <w:rFonts w:eastAsia="SimHei" w:cs="TH SarabunPSK"/>
          <w:sz w:val="24"/>
          <w:szCs w:val="24"/>
        </w:rPr>
        <w:tab/>
      </w:r>
      <w:r>
        <w:rPr>
          <w:rFonts w:eastAsia="SimHei" w:cs="TH SarabunPSK"/>
          <w:sz w:val="24"/>
          <w:szCs w:val="24"/>
        </w:rPr>
        <w:tab/>
      </w:r>
      <w:r>
        <w:rPr>
          <w:rFonts w:eastAsia="SimHei" w:cs="TH SarabunPSK"/>
          <w:sz w:val="24"/>
          <w:szCs w:val="24"/>
        </w:rPr>
        <w:tab/>
        <w:t>+-12.5 KG/24K/40mm</w:t>
      </w:r>
      <w:r>
        <w:rPr>
          <w:rFonts w:eastAsia="SimHei" w:cs="TH SarabunPSK"/>
          <w:sz w:val="24"/>
          <w:szCs w:val="24"/>
        </w:rPr>
        <w:tab/>
      </w:r>
      <w:r>
        <w:rPr>
          <w:rFonts w:eastAsia="SimHei" w:cs="TH SarabunPSK"/>
          <w:sz w:val="24"/>
          <w:szCs w:val="24"/>
        </w:rPr>
        <w:tab/>
      </w:r>
      <w:r>
        <w:rPr>
          <w:rFonts w:eastAsia="SimHei" w:cs="TH SarabunPSK"/>
          <w:sz w:val="24"/>
          <w:szCs w:val="24"/>
        </w:rPr>
        <w:tab/>
        <w:t>Switzerland</w:t>
      </w:r>
    </w:p>
    <w:p w14:paraId="153EDC3C"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Commerzbank </w:t>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r>
      <w:r>
        <w:rPr>
          <w:rFonts w:eastAsia="SimHei" w:cs="TH SarabunPSK"/>
          <w:sz w:val="24"/>
          <w:szCs w:val="24"/>
        </w:rPr>
        <w:tab/>
        <w:t>Switzerland</w:t>
      </w:r>
    </w:p>
    <w:p w14:paraId="2793B999"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Heraeus</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r>
      <w:r>
        <w:rPr>
          <w:rFonts w:eastAsia="SimHei" w:cs="TH SarabunPSK"/>
          <w:sz w:val="24"/>
          <w:szCs w:val="24"/>
        </w:rPr>
        <w:tab/>
        <w:t>Germany</w:t>
      </w:r>
    </w:p>
    <w:p w14:paraId="6943E737"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lang w:val="da-DK"/>
        </w:rPr>
      </w:pPr>
      <w:r>
        <w:rPr>
          <w:rFonts w:eastAsia="SimHei" w:cs="TH SarabunPSK"/>
          <w:sz w:val="24"/>
          <w:szCs w:val="24"/>
          <w:lang w:val="da-DK"/>
        </w:rPr>
        <w:t xml:space="preserve">Argor-Heraeus </w:t>
      </w:r>
      <w:r>
        <w:rPr>
          <w:rFonts w:eastAsia="SimHei" w:cs="TH SarabunPSK"/>
          <w:sz w:val="24"/>
          <w:szCs w:val="24"/>
          <w:lang w:val="da-DK"/>
        </w:rPr>
        <w:tab/>
      </w:r>
      <w:r>
        <w:rPr>
          <w:rFonts w:eastAsia="SimHei" w:cs="TH SarabunPSK"/>
          <w:sz w:val="24"/>
          <w:szCs w:val="24"/>
          <w:lang w:val="da-DK"/>
        </w:rPr>
        <w:tab/>
        <w:t>+-1 KG/24K/9.2mm</w:t>
      </w:r>
      <w:r>
        <w:rPr>
          <w:rFonts w:eastAsia="SimHei" w:cs="TH SarabunPSK"/>
          <w:sz w:val="24"/>
          <w:szCs w:val="24"/>
          <w:lang w:val="da-DK"/>
        </w:rPr>
        <w:tab/>
      </w:r>
      <w:r>
        <w:rPr>
          <w:rFonts w:eastAsia="SimHei" w:cs="TH SarabunPSK"/>
          <w:sz w:val="24"/>
          <w:szCs w:val="24"/>
          <w:lang w:val="da-DK"/>
        </w:rPr>
        <w:tab/>
        <w:t>Switzerland</w:t>
      </w:r>
    </w:p>
    <w:p w14:paraId="6D0A1181"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RAND Refinery </w:t>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South Africa</w:t>
      </w:r>
    </w:p>
    <w:p w14:paraId="364E6A9D"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Nippon Mining </w:t>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Japan</w:t>
      </w:r>
    </w:p>
    <w:p w14:paraId="795CE079"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Mitsubishi </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Japan</w:t>
      </w:r>
    </w:p>
    <w:p w14:paraId="7B1C812F"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Johnson Matthey </w:t>
      </w:r>
      <w:r>
        <w:rPr>
          <w:rFonts w:eastAsia="SimHei" w:cs="TH SarabunPSK"/>
          <w:sz w:val="24"/>
          <w:szCs w:val="24"/>
        </w:rPr>
        <w:tab/>
      </w:r>
      <w:r>
        <w:rPr>
          <w:rFonts w:eastAsia="SimHei" w:cs="TH SarabunPSK"/>
          <w:sz w:val="24"/>
          <w:szCs w:val="24"/>
        </w:rPr>
        <w:tab/>
        <w:t>+-1 &amp; 12.5 KG/24K</w:t>
      </w:r>
      <w:r>
        <w:rPr>
          <w:rFonts w:eastAsia="SimHei" w:cs="TH SarabunPSK"/>
          <w:sz w:val="24"/>
          <w:szCs w:val="24"/>
        </w:rPr>
        <w:tab/>
      </w:r>
      <w:r>
        <w:rPr>
          <w:rFonts w:eastAsia="SimHei" w:cs="TH SarabunPSK"/>
          <w:sz w:val="24"/>
          <w:szCs w:val="24"/>
        </w:rPr>
        <w:tab/>
        <w:t>Hong Kong</w:t>
      </w:r>
    </w:p>
    <w:p w14:paraId="0F94D267"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Emirates </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UAE</w:t>
      </w:r>
    </w:p>
    <w:p w14:paraId="5B58634D"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Degussa </w:t>
      </w:r>
      <w:r>
        <w:rPr>
          <w:rFonts w:eastAsia="SimHei" w:cs="TH SarabunPSK"/>
          <w:sz w:val="24"/>
          <w:szCs w:val="24"/>
        </w:rPr>
        <w:tab/>
      </w:r>
      <w:r>
        <w:rPr>
          <w:rFonts w:eastAsia="SimHei" w:cs="TH SarabunPSK"/>
          <w:sz w:val="24"/>
          <w:szCs w:val="24"/>
        </w:rPr>
        <w:tab/>
      </w:r>
      <w:r>
        <w:rPr>
          <w:rFonts w:eastAsia="SimHei" w:cs="TH SarabunPSK"/>
          <w:sz w:val="24"/>
          <w:szCs w:val="24"/>
        </w:rPr>
        <w:tab/>
        <w:t xml:space="preserve">+-1 KG/24K/9.2mm </w:t>
      </w:r>
      <w:r>
        <w:rPr>
          <w:rFonts w:eastAsia="SimHei" w:cs="TH SarabunPSK"/>
          <w:sz w:val="24"/>
          <w:szCs w:val="24"/>
        </w:rPr>
        <w:tab/>
      </w:r>
      <w:r>
        <w:rPr>
          <w:rFonts w:eastAsia="SimHei" w:cs="TH SarabunPSK"/>
          <w:sz w:val="24"/>
          <w:szCs w:val="24"/>
        </w:rPr>
        <w:tab/>
        <w:t>Germany</w:t>
      </w:r>
    </w:p>
    <w:p w14:paraId="68E66F6A"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Logam Mulia </w:t>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Indonesia</w:t>
      </w:r>
    </w:p>
    <w:p w14:paraId="6B4D2BAB"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lang w:val="de-DE"/>
        </w:rPr>
      </w:pPr>
      <w:r>
        <w:rPr>
          <w:rFonts w:eastAsia="SimHei" w:cs="TH SarabunPSK"/>
          <w:sz w:val="24"/>
          <w:szCs w:val="24"/>
          <w:lang w:val="de-DE"/>
        </w:rPr>
        <w:t>LS Nikko</w:t>
      </w:r>
      <w:r>
        <w:rPr>
          <w:rFonts w:eastAsia="SimHei" w:cs="TH SarabunPSK"/>
          <w:sz w:val="24"/>
          <w:szCs w:val="24"/>
          <w:lang w:val="de-DE"/>
        </w:rPr>
        <w:tab/>
      </w:r>
      <w:r>
        <w:rPr>
          <w:rFonts w:eastAsia="SimHei" w:cs="TH SarabunPSK"/>
          <w:sz w:val="24"/>
          <w:szCs w:val="24"/>
          <w:lang w:val="de-DE"/>
        </w:rPr>
        <w:tab/>
      </w:r>
      <w:r>
        <w:rPr>
          <w:rFonts w:eastAsia="SimHei" w:cs="TH SarabunPSK"/>
          <w:sz w:val="24"/>
          <w:szCs w:val="24"/>
          <w:lang w:val="de-DE"/>
        </w:rPr>
        <w:tab/>
        <w:t>+-1 &amp; 12.5</w:t>
      </w:r>
      <w:r w:rsidRPr="006B71BD">
        <w:rPr>
          <w:rFonts w:eastAsia="SimHei" w:cs="TH SarabunPSK"/>
          <w:sz w:val="24"/>
          <w:szCs w:val="24"/>
          <w:lang w:val="de-DE"/>
        </w:rPr>
        <w:t xml:space="preserve"> </w:t>
      </w:r>
      <w:r>
        <w:rPr>
          <w:rFonts w:eastAsia="SimHei" w:cs="TH SarabunPSK"/>
          <w:sz w:val="24"/>
          <w:szCs w:val="24"/>
          <w:lang w:val="de-DE"/>
        </w:rPr>
        <w:t xml:space="preserve">KG/24K </w:t>
      </w:r>
      <w:r>
        <w:rPr>
          <w:rFonts w:eastAsia="SimHei" w:cs="TH SarabunPSK"/>
          <w:sz w:val="24"/>
          <w:szCs w:val="24"/>
          <w:lang w:val="de-DE"/>
        </w:rPr>
        <w:tab/>
      </w:r>
      <w:r>
        <w:rPr>
          <w:rFonts w:eastAsia="SimHei" w:cs="TH SarabunPSK"/>
          <w:sz w:val="24"/>
          <w:szCs w:val="24"/>
          <w:lang w:val="de-DE"/>
        </w:rPr>
        <w:tab/>
        <w:t>South Korea</w:t>
      </w:r>
    </w:p>
    <w:p w14:paraId="0A912A1F"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Nadir Metals </w:t>
      </w:r>
      <w:r>
        <w:rPr>
          <w:rFonts w:eastAsia="SimHei" w:cs="TH SarabunPSK"/>
          <w:sz w:val="24"/>
          <w:szCs w:val="24"/>
        </w:rPr>
        <w:tab/>
      </w:r>
      <w:r>
        <w:rPr>
          <w:rFonts w:eastAsia="SimHei" w:cs="TH SarabunPSK"/>
          <w:sz w:val="24"/>
          <w:szCs w:val="24"/>
        </w:rPr>
        <w:tab/>
        <w:t xml:space="preserve">+-1 &amp; 12.5 KG/24K </w:t>
      </w:r>
      <w:r>
        <w:rPr>
          <w:rFonts w:eastAsia="SimHei" w:cs="TH SarabunPSK"/>
          <w:sz w:val="24"/>
          <w:szCs w:val="24"/>
        </w:rPr>
        <w:tab/>
      </w:r>
      <w:r>
        <w:rPr>
          <w:rFonts w:eastAsia="SimHei" w:cs="TH SarabunPSK"/>
          <w:sz w:val="24"/>
          <w:szCs w:val="24"/>
        </w:rPr>
        <w:tab/>
        <w:t>Turkey</w:t>
      </w:r>
    </w:p>
    <w:p w14:paraId="7E09A96C"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UBS </w:t>
      </w:r>
      <w:r>
        <w:rPr>
          <w:rFonts w:eastAsia="SimHei" w:cs="TH SarabunPSK"/>
          <w:sz w:val="24"/>
          <w:szCs w:val="24"/>
        </w:rPr>
        <w:tab/>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Switzerland</w:t>
      </w:r>
    </w:p>
    <w:p w14:paraId="53B57CFC"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Credit Suisse   </w:t>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Switzerland</w:t>
      </w:r>
    </w:p>
    <w:p w14:paraId="7488A6FC" w14:textId="77777777" w:rsidR="00761EEB" w:rsidRDefault="00184819">
      <w:pPr>
        <w:numPr>
          <w:ilvl w:val="1"/>
          <w:numId w:val="1"/>
        </w:numPr>
        <w:pBdr>
          <w:top w:val="single" w:sz="4" w:space="0" w:color="000000"/>
          <w:left w:val="single" w:sz="4" w:space="0" w:color="000000"/>
          <w:bottom w:val="single" w:sz="4" w:space="1" w:color="000000"/>
          <w:right w:val="single" w:sz="4" w:space="0" w:color="000000"/>
        </w:pBdr>
        <w:ind w:left="993" w:firstLine="0"/>
        <w:contextualSpacing/>
        <w:rPr>
          <w:rFonts w:asciiTheme="minorHAnsi" w:eastAsia="SimHei" w:hAnsiTheme="minorHAnsi" w:cs="TH SarabunPSK"/>
          <w:sz w:val="24"/>
          <w:szCs w:val="24"/>
        </w:rPr>
      </w:pPr>
      <w:r>
        <w:rPr>
          <w:rFonts w:eastAsia="SimHei" w:cs="TH SarabunPSK"/>
          <w:sz w:val="24"/>
          <w:szCs w:val="24"/>
        </w:rPr>
        <w:t xml:space="preserve">Etihad </w:t>
      </w:r>
      <w:r>
        <w:rPr>
          <w:rFonts w:eastAsia="SimHei" w:cs="TH SarabunPSK"/>
          <w:sz w:val="24"/>
          <w:szCs w:val="24"/>
        </w:rPr>
        <w:tab/>
      </w:r>
      <w:r>
        <w:rPr>
          <w:rFonts w:eastAsia="SimHei" w:cs="TH SarabunPSK"/>
          <w:sz w:val="24"/>
          <w:szCs w:val="24"/>
        </w:rPr>
        <w:tab/>
      </w:r>
      <w:r>
        <w:rPr>
          <w:rFonts w:eastAsia="SimHei" w:cs="TH SarabunPSK"/>
          <w:sz w:val="24"/>
          <w:szCs w:val="24"/>
        </w:rPr>
        <w:tab/>
        <w:t>+-1 KG/24K/9.2mm</w:t>
      </w:r>
      <w:r>
        <w:rPr>
          <w:rFonts w:eastAsia="SimHei" w:cs="TH SarabunPSK"/>
          <w:sz w:val="24"/>
          <w:szCs w:val="24"/>
        </w:rPr>
        <w:tab/>
      </w:r>
      <w:r>
        <w:rPr>
          <w:rFonts w:eastAsia="SimHei" w:cs="TH SarabunPSK"/>
          <w:sz w:val="24"/>
          <w:szCs w:val="24"/>
        </w:rPr>
        <w:tab/>
        <w:t>UAE</w:t>
      </w:r>
    </w:p>
    <w:p w14:paraId="397B10C7" w14:textId="77777777" w:rsidR="00761EEB" w:rsidRDefault="00761EEB">
      <w:pPr>
        <w:spacing w:after="0" w:line="240" w:lineRule="auto"/>
        <w:rPr>
          <w:rFonts w:asciiTheme="minorHAnsi" w:eastAsia="Malgun Gothic" w:hAnsiTheme="minorHAnsi" w:cs="TH SarabunPSK"/>
          <w:b/>
          <w:bCs/>
          <w:sz w:val="24"/>
          <w:szCs w:val="24"/>
          <w:lang w:eastAsia="ko-KR"/>
        </w:rPr>
      </w:pPr>
    </w:p>
    <w:p w14:paraId="413F6641" w14:textId="77777777" w:rsidR="00761EEB" w:rsidRDefault="00761EEB">
      <w:pPr>
        <w:spacing w:after="0" w:line="240" w:lineRule="auto"/>
        <w:rPr>
          <w:rFonts w:asciiTheme="minorHAnsi" w:eastAsia="Malgun Gothic" w:hAnsiTheme="minorHAnsi" w:cs="TH SarabunPSK"/>
          <w:b/>
          <w:bCs/>
          <w:sz w:val="24"/>
          <w:szCs w:val="24"/>
          <w:lang w:eastAsia="ko-KR"/>
        </w:rPr>
      </w:pPr>
    </w:p>
    <w:p w14:paraId="38429BCA" w14:textId="77777777" w:rsidR="00761EEB" w:rsidRDefault="00761EEB">
      <w:pPr>
        <w:spacing w:after="0" w:line="240" w:lineRule="auto"/>
        <w:rPr>
          <w:rFonts w:asciiTheme="minorHAnsi" w:eastAsia="Malgun Gothic" w:hAnsiTheme="minorHAnsi" w:cs="TH SarabunPSK"/>
          <w:sz w:val="24"/>
          <w:szCs w:val="24"/>
          <w:lang w:eastAsia="ko-KR"/>
        </w:rPr>
      </w:pPr>
    </w:p>
    <w:p w14:paraId="6E5F557E" w14:textId="77777777" w:rsidR="00F962E0" w:rsidRDefault="00F962E0">
      <w:pPr>
        <w:spacing w:after="0" w:line="240" w:lineRule="auto"/>
        <w:rPr>
          <w:rFonts w:asciiTheme="minorHAnsi" w:eastAsia="Malgun Gothic" w:hAnsiTheme="minorHAnsi" w:cs="TH SarabunPSK"/>
          <w:sz w:val="24"/>
          <w:szCs w:val="24"/>
          <w:lang w:eastAsia="ko-KR"/>
        </w:rPr>
      </w:pPr>
    </w:p>
    <w:p w14:paraId="5A5FBD0E" w14:textId="77777777" w:rsidR="00761EEB" w:rsidRDefault="00184819">
      <w:pPr>
        <w:spacing w:after="0" w:line="240" w:lineRule="auto"/>
        <w:jc w:val="center"/>
        <w:rPr>
          <w:b/>
          <w:bCs/>
          <w:sz w:val="32"/>
          <w:szCs w:val="32"/>
        </w:rPr>
      </w:pPr>
      <w:r>
        <w:rPr>
          <w:rFonts w:eastAsia="Malgun Gothic" w:cs="TH SarabunPSK"/>
          <w:b/>
          <w:bCs/>
          <w:sz w:val="32"/>
          <w:szCs w:val="32"/>
          <w:lang w:eastAsia="ko-KR"/>
        </w:rPr>
        <w:t>PRICE: DISCOUNT &amp; COMMISSIONS</w:t>
      </w:r>
    </w:p>
    <w:p w14:paraId="25E4ACB6" w14:textId="77777777" w:rsidR="00761EEB" w:rsidRDefault="00761EEB">
      <w:pPr>
        <w:spacing w:after="0" w:line="240" w:lineRule="auto"/>
        <w:rPr>
          <w:rFonts w:asciiTheme="minorHAnsi" w:eastAsia="Malgun Gothic" w:hAnsiTheme="minorHAnsi" w:cs="TH SarabunPSK"/>
          <w:sz w:val="24"/>
          <w:szCs w:val="24"/>
          <w:lang w:eastAsia="ko-KR"/>
        </w:rPr>
      </w:pPr>
    </w:p>
    <w:p w14:paraId="50C287CD" w14:textId="77777777" w:rsidR="00761EEB" w:rsidRDefault="00184819" w:rsidP="00184819">
      <w:pPr>
        <w:spacing w:after="0" w:line="240" w:lineRule="auto"/>
        <w:ind w:left="851" w:hanging="851"/>
      </w:pPr>
      <w:r>
        <w:rPr>
          <w:rFonts w:eastAsia="Malgun Gothic" w:cs="TH SarabunPSK"/>
          <w:sz w:val="24"/>
          <w:szCs w:val="24"/>
          <w:lang w:eastAsia="ko-KR"/>
        </w:rPr>
        <w:t>1)</w:t>
      </w:r>
      <w:r>
        <w:rPr>
          <w:rFonts w:eastAsia="Malgun Gothic" w:cs="TH SarabunPSK"/>
          <w:sz w:val="24"/>
          <w:szCs w:val="24"/>
          <w:lang w:eastAsia="ko-KR"/>
        </w:rPr>
        <w:tab/>
      </w:r>
      <w:r>
        <w:rPr>
          <w:rFonts w:cs="TH SarabunPSK"/>
          <w:sz w:val="24"/>
          <w:szCs w:val="24"/>
        </w:rPr>
        <w:t xml:space="preserve">Selling Price: </w:t>
      </w:r>
      <w:r>
        <w:rPr>
          <w:rFonts w:cs="TH SarabunPSK"/>
          <w:color w:val="FF0000"/>
          <w:sz w:val="24"/>
          <w:szCs w:val="24"/>
        </w:rPr>
        <w:t>(valid for 15 BANKING days from the date of issue and / or the signatures of both Parties of this document;</w:t>
      </w:r>
      <w:r>
        <w:rPr>
          <w:color w:val="FF0000"/>
        </w:rPr>
        <w:t xml:space="preserve"> p</w:t>
      </w:r>
      <w:r>
        <w:rPr>
          <w:rFonts w:cs="TH SarabunPSK"/>
          <w:color w:val="FF0000"/>
          <w:sz w:val="24"/>
          <w:szCs w:val="24"/>
        </w:rPr>
        <w:t>lease do not sign this contract if the Buyer does not intend to meet the deadline):</w:t>
      </w:r>
    </w:p>
    <w:p w14:paraId="51E09A77" w14:textId="77777777" w:rsidR="00761EEB" w:rsidRDefault="00761EEB">
      <w:pPr>
        <w:spacing w:after="0" w:line="240" w:lineRule="auto"/>
        <w:ind w:left="360"/>
        <w:rPr>
          <w:rFonts w:asciiTheme="minorHAnsi" w:hAnsiTheme="minorHAnsi" w:cs="TH SarabunPSK"/>
          <w:sz w:val="24"/>
          <w:szCs w:val="24"/>
        </w:rPr>
      </w:pPr>
    </w:p>
    <w:p w14:paraId="30929CA6" w14:textId="77777777" w:rsidR="00761EEB" w:rsidRDefault="00184819" w:rsidP="00184819">
      <w:pPr>
        <w:spacing w:after="0" w:line="240" w:lineRule="auto"/>
        <w:ind w:left="851"/>
      </w:pPr>
      <w:r>
        <w:rPr>
          <w:rFonts w:cs="TH SarabunPSK"/>
          <w:sz w:val="24"/>
          <w:szCs w:val="24"/>
          <w:highlight w:val="yellow"/>
        </w:rPr>
        <w:t>Subject to the fact that the Buyer is to issue the payment guarantee of the DLC via SWIFT MT700 OR MT799 BLOCKED-FUNDS (Authenticated with Bank Compliance - Qualified RMA), for the minimum quantity of 400 kilogram, then:</w:t>
      </w:r>
      <w:r>
        <w:rPr>
          <w:rFonts w:cs="TH SarabunPSK"/>
          <w:sz w:val="24"/>
          <w:szCs w:val="24"/>
        </w:rPr>
        <w:t xml:space="preserve">  </w:t>
      </w:r>
    </w:p>
    <w:p w14:paraId="039068D8" w14:textId="77777777" w:rsidR="00761EEB" w:rsidRDefault="00761EEB" w:rsidP="00184819">
      <w:pPr>
        <w:spacing w:after="0" w:line="240" w:lineRule="auto"/>
        <w:ind w:left="851"/>
        <w:rPr>
          <w:rFonts w:asciiTheme="minorHAnsi" w:hAnsiTheme="minorHAnsi" w:cs="TH SarabunPSK"/>
          <w:sz w:val="24"/>
          <w:szCs w:val="24"/>
        </w:rPr>
      </w:pPr>
    </w:p>
    <w:p w14:paraId="5612E675" w14:textId="77777777" w:rsidR="00761EEB" w:rsidRDefault="00184819" w:rsidP="00184819">
      <w:pPr>
        <w:spacing w:after="0" w:line="240" w:lineRule="auto"/>
        <w:ind w:left="851"/>
      </w:pPr>
      <w:r>
        <w:rPr>
          <w:rFonts w:cs="TH SarabunPSK"/>
          <w:sz w:val="24"/>
          <w:szCs w:val="24"/>
        </w:rPr>
        <w:t xml:space="preserve">The Discount is </w:t>
      </w:r>
      <w:r>
        <w:rPr>
          <w:rFonts w:cs="TH SarabunPSK"/>
          <w:sz w:val="24"/>
          <w:szCs w:val="24"/>
          <w:highlight w:val="yellow"/>
        </w:rPr>
        <w:t>GROSS, LBMA -12% / NET -9%</w:t>
      </w:r>
      <w:r>
        <w:rPr>
          <w:rFonts w:cs="TH SarabunPSK"/>
          <w:sz w:val="24"/>
          <w:szCs w:val="24"/>
        </w:rPr>
        <w:t xml:space="preserve"> to Buyer DDP or CIF at the Buyer's gold refinery, PER 1Kilogram based on Second Price Fixing at the LBMA on the prior day of execution for Good Delivery Bars with a minimum grade of 99.95% purity of Au. In the event LBMA is not operating on that scheduled day, the price calculation shall be used based on the 2nd LBMA fixing of the Market opening day; inclusive of Malca-Amit or Brink’s Security Insurance.</w:t>
      </w:r>
    </w:p>
    <w:p w14:paraId="2E1FF4FD" w14:textId="77777777" w:rsidR="00D15832" w:rsidRDefault="00D15832">
      <w:pPr>
        <w:spacing w:after="0" w:line="240" w:lineRule="auto"/>
        <w:ind w:left="360"/>
        <w:rPr>
          <w:rFonts w:asciiTheme="minorHAnsi" w:hAnsiTheme="minorHAnsi" w:cs="TH SarabunPSK"/>
          <w:sz w:val="24"/>
          <w:szCs w:val="24"/>
        </w:rPr>
      </w:pPr>
    </w:p>
    <w:p w14:paraId="1B0669A0" w14:textId="77777777" w:rsidR="00761EEB" w:rsidRDefault="00184819" w:rsidP="00184819">
      <w:pPr>
        <w:spacing w:after="0" w:line="240" w:lineRule="auto"/>
        <w:ind w:left="851" w:hanging="851"/>
      </w:pPr>
      <w:r>
        <w:rPr>
          <w:rFonts w:cs="TH SarabunPSK"/>
          <w:sz w:val="24"/>
          <w:szCs w:val="24"/>
        </w:rPr>
        <w:t>2)</w:t>
      </w:r>
      <w:r>
        <w:rPr>
          <w:rFonts w:cs="TH SarabunPSK"/>
          <w:sz w:val="24"/>
          <w:szCs w:val="24"/>
        </w:rPr>
        <w:tab/>
        <w:t>Consultancy Fee:</w:t>
      </w:r>
      <w:r>
        <w:rPr>
          <w:rFonts w:cs="TH SarabunPSK"/>
          <w:sz w:val="24"/>
          <w:szCs w:val="24"/>
        </w:rPr>
        <w:tab/>
        <w:t>Total Commission is 3 % per kilogram - paid by Seller</w:t>
      </w:r>
    </w:p>
    <w:p w14:paraId="600EDF30" w14:textId="77777777" w:rsidR="00761EEB" w:rsidRDefault="00184819" w:rsidP="00184819">
      <w:pPr>
        <w:spacing w:after="0" w:line="240" w:lineRule="auto"/>
        <w:ind w:left="1134" w:hanging="283"/>
      </w:pPr>
      <w:r>
        <w:rPr>
          <w:rFonts w:cs="TH SarabunPSK"/>
          <w:sz w:val="24"/>
          <w:szCs w:val="24"/>
        </w:rPr>
        <w:t>7.1)</w:t>
      </w:r>
      <w:r>
        <w:rPr>
          <w:rFonts w:cs="TH SarabunPSK"/>
          <w:sz w:val="24"/>
          <w:szCs w:val="24"/>
        </w:rPr>
        <w:tab/>
        <w:t>1.5% to Seller’s Representatives: Closed</w:t>
      </w:r>
    </w:p>
    <w:p w14:paraId="359519E4" w14:textId="77777777" w:rsidR="00761EEB" w:rsidRDefault="00184819" w:rsidP="00184819">
      <w:pPr>
        <w:spacing w:after="0" w:line="240" w:lineRule="auto"/>
        <w:ind w:left="1134" w:hanging="283"/>
      </w:pPr>
      <w:r>
        <w:rPr>
          <w:rFonts w:cs="TH SarabunPSK"/>
          <w:sz w:val="24"/>
          <w:szCs w:val="24"/>
        </w:rPr>
        <w:t>7.2)</w:t>
      </w:r>
      <w:r>
        <w:rPr>
          <w:rFonts w:cs="TH SarabunPSK"/>
          <w:sz w:val="24"/>
          <w:szCs w:val="24"/>
        </w:rPr>
        <w:tab/>
        <w:t>1.5% to Buyer’s Representatives: Open</w:t>
      </w:r>
    </w:p>
    <w:p w14:paraId="340F176C" w14:textId="77777777" w:rsidR="00761EEB" w:rsidRDefault="00761EEB">
      <w:pPr>
        <w:tabs>
          <w:tab w:val="center" w:pos="4513"/>
          <w:tab w:val="right" w:pos="9026"/>
        </w:tabs>
        <w:spacing w:after="0"/>
        <w:rPr>
          <w:rFonts w:asciiTheme="minorHAnsi" w:hAnsiTheme="minorHAnsi" w:cs="TH SarabunPSK"/>
          <w:color w:val="000000" w:themeColor="text1"/>
          <w:sz w:val="24"/>
          <w:szCs w:val="24"/>
        </w:rPr>
      </w:pPr>
    </w:p>
    <w:p w14:paraId="42024AAC" w14:textId="77777777" w:rsidR="00761EEB" w:rsidRDefault="00761EEB">
      <w:pPr>
        <w:tabs>
          <w:tab w:val="center" w:pos="4513"/>
          <w:tab w:val="right" w:pos="9026"/>
        </w:tabs>
        <w:spacing w:after="0"/>
        <w:rPr>
          <w:rFonts w:asciiTheme="minorHAnsi" w:hAnsiTheme="minorHAnsi" w:cs="TH SarabunPSK"/>
          <w:color w:val="000000" w:themeColor="text1"/>
          <w:sz w:val="24"/>
          <w:szCs w:val="24"/>
        </w:rPr>
      </w:pPr>
    </w:p>
    <w:p w14:paraId="6CF78A6A" w14:textId="77777777" w:rsidR="00761EEB" w:rsidRDefault="00184819">
      <w:pPr>
        <w:tabs>
          <w:tab w:val="center" w:pos="4513"/>
          <w:tab w:val="right" w:pos="9026"/>
        </w:tabs>
        <w:spacing w:after="0"/>
        <w:jc w:val="center"/>
        <w:rPr>
          <w:rFonts w:asciiTheme="minorHAnsi" w:hAnsiTheme="minorHAnsi" w:cs="TH SarabunPSK"/>
          <w:b/>
          <w:bCs/>
          <w:color w:val="000000" w:themeColor="text1"/>
          <w:sz w:val="32"/>
          <w:szCs w:val="32"/>
        </w:rPr>
      </w:pPr>
      <w:r>
        <w:rPr>
          <w:rFonts w:cs="TH SarabunPSK"/>
          <w:b/>
          <w:bCs/>
          <w:color w:val="000000" w:themeColor="text1"/>
          <w:sz w:val="32"/>
          <w:szCs w:val="32"/>
        </w:rPr>
        <w:t xml:space="preserve">PAYMENT </w:t>
      </w:r>
    </w:p>
    <w:p w14:paraId="6F85EDDB" w14:textId="77777777" w:rsidR="00761EEB" w:rsidRDefault="00761EEB">
      <w:pPr>
        <w:tabs>
          <w:tab w:val="center" w:pos="4513"/>
          <w:tab w:val="right" w:pos="9026"/>
        </w:tabs>
        <w:spacing w:after="0"/>
        <w:rPr>
          <w:rFonts w:asciiTheme="minorHAnsi" w:hAnsiTheme="minorHAnsi" w:cs="TH SarabunPSK"/>
          <w:color w:val="000000" w:themeColor="text1"/>
          <w:sz w:val="24"/>
          <w:szCs w:val="24"/>
        </w:rPr>
      </w:pPr>
    </w:p>
    <w:p w14:paraId="0002D363" w14:textId="77777777" w:rsidR="00761EEB" w:rsidRDefault="00184819">
      <w:pPr>
        <w:spacing w:after="0" w:line="240" w:lineRule="auto"/>
      </w:pPr>
      <w:r>
        <w:rPr>
          <w:rFonts w:eastAsia="Malgun Gothic" w:cs="TH SarabunPSK"/>
          <w:color w:val="000000" w:themeColor="text1"/>
          <w:sz w:val="24"/>
          <w:szCs w:val="24"/>
          <w:lang w:eastAsia="ko-KR"/>
        </w:rPr>
        <w:t>1)</w:t>
      </w:r>
      <w:r>
        <w:rPr>
          <w:rFonts w:cs="TH SarabunPSK"/>
          <w:color w:val="000000" w:themeColor="text1"/>
          <w:sz w:val="24"/>
          <w:szCs w:val="24"/>
        </w:rPr>
        <w:t xml:space="preserve">  </w:t>
      </w:r>
      <w:r>
        <w:rPr>
          <w:rFonts w:cs="TH SarabunPSK"/>
          <w:color w:val="000000" w:themeColor="text1"/>
          <w:sz w:val="24"/>
          <w:szCs w:val="24"/>
        </w:rPr>
        <w:tab/>
        <w:t>Payment:</w:t>
      </w:r>
    </w:p>
    <w:p w14:paraId="077434F1" w14:textId="77777777" w:rsidR="00761EEB" w:rsidRDefault="00184819">
      <w:pPr>
        <w:spacing w:after="0" w:line="240" w:lineRule="auto"/>
      </w:pPr>
      <w:r>
        <w:rPr>
          <w:rFonts w:cs="TH SarabunPSK"/>
          <w:color w:val="000000" w:themeColor="text1"/>
          <w:sz w:val="24"/>
          <w:szCs w:val="24"/>
        </w:rPr>
        <w:tab/>
      </w:r>
    </w:p>
    <w:p w14:paraId="101FA8F8" w14:textId="77777777" w:rsidR="00761EEB" w:rsidRDefault="00184819">
      <w:pPr>
        <w:spacing w:after="0" w:line="240" w:lineRule="auto"/>
        <w:jc w:val="both"/>
        <w:rPr>
          <w:i/>
          <w:iCs/>
          <w:u w:val="single"/>
        </w:rPr>
      </w:pPr>
      <w:r>
        <w:rPr>
          <w:rFonts w:cs="TH SarabunPSK"/>
          <w:b/>
          <w:bCs/>
          <w:i/>
          <w:iCs/>
          <w:sz w:val="24"/>
          <w:szCs w:val="24"/>
          <w:u w:val="single"/>
        </w:rPr>
        <w:t>Note</w:t>
      </w:r>
      <w:r>
        <w:rPr>
          <w:rFonts w:cs="TH SarabunPSK"/>
          <w:i/>
          <w:iCs/>
          <w:sz w:val="24"/>
          <w:szCs w:val="24"/>
          <w:u w:val="single"/>
        </w:rPr>
        <w:t>: All SWIFT must be RMA (Relationship Management Application) activated, qualified and established through SWIFT MT999 by Buyer's and Seller's Banking Compliance Decision prior to sending SWIFT or Payment Guarantee.</w:t>
      </w:r>
    </w:p>
    <w:p w14:paraId="29A1E1DF" w14:textId="77777777" w:rsidR="00761EEB" w:rsidRDefault="00761EEB">
      <w:pPr>
        <w:spacing w:after="0" w:line="240" w:lineRule="auto"/>
        <w:rPr>
          <w:rFonts w:asciiTheme="minorHAnsi" w:eastAsia="SimSun" w:hAnsiTheme="minorHAnsi" w:cs="TH SarabunPSK"/>
          <w:color w:val="000000"/>
          <w:sz w:val="24"/>
          <w:szCs w:val="24"/>
          <w:lang w:val="en-GB"/>
        </w:rPr>
      </w:pPr>
    </w:p>
    <w:p w14:paraId="4262F616" w14:textId="77777777" w:rsidR="00761EEB" w:rsidRDefault="00184819">
      <w:pPr>
        <w:spacing w:after="0" w:line="240" w:lineRule="auto"/>
        <w:jc w:val="both"/>
      </w:pPr>
      <w:r>
        <w:rPr>
          <w:rFonts w:eastAsia="SimSun" w:cs="TH SarabunPSK"/>
          <w:color w:val="000000"/>
          <w:sz w:val="24"/>
          <w:szCs w:val="24"/>
        </w:rPr>
        <w:t xml:space="preserve">The Buyer's bank will send the Seller's bank a </w:t>
      </w:r>
      <w:r>
        <w:rPr>
          <w:rFonts w:eastAsia="SimSun" w:cs="TH SarabunPSK"/>
          <w:color w:val="000000"/>
          <w:sz w:val="24"/>
          <w:szCs w:val="24"/>
          <w:u w:val="single"/>
        </w:rPr>
        <w:t>SWIFT MT199 RWA with RMA activated</w:t>
      </w:r>
      <w:r>
        <w:rPr>
          <w:rFonts w:eastAsia="SimSun" w:cs="TH SarabunPSK"/>
          <w:color w:val="000000"/>
          <w:sz w:val="24"/>
          <w:szCs w:val="24"/>
        </w:rPr>
        <w:t xml:space="preserve"> and advise readiness to issue a PAYMENT GUARANTEE of NON-OPERATIONAL, Irrevocable, Confirmed, Revolving, Non-Transferable and Non-assignable </w:t>
      </w:r>
      <w:r>
        <w:rPr>
          <w:rFonts w:cs="TH SarabunPSK"/>
          <w:sz w:val="24"/>
          <w:szCs w:val="24"/>
          <w:highlight w:val="yellow"/>
        </w:rPr>
        <w:t>DLC via SWIFT MT700 OR MT799 BLOCKED-FUNDS (Authenticated with Bank Compliance Qualified RMA)</w:t>
      </w:r>
      <w:r>
        <w:rPr>
          <w:rFonts w:cs="TH SarabunPSK"/>
          <w:sz w:val="24"/>
          <w:szCs w:val="24"/>
        </w:rPr>
        <w:t xml:space="preserve"> </w:t>
      </w:r>
      <w:r>
        <w:rPr>
          <w:rFonts w:eastAsia="SimSun" w:cs="TH SarabunPSK"/>
          <w:color w:val="000000"/>
          <w:sz w:val="24"/>
          <w:szCs w:val="24"/>
        </w:rPr>
        <w:t xml:space="preserve">authenticated with RMA activated and confirmed via SWIFT's head office in Brussels, Belgium, at the face value of the purchased amount of minimum </w:t>
      </w:r>
      <w:r>
        <w:rPr>
          <w:rFonts w:cs="TH SarabunPSK"/>
          <w:color w:val="002060"/>
          <w:sz w:val="24"/>
          <w:szCs w:val="24"/>
          <w:u w:val="single"/>
        </w:rPr>
        <w:t>400 kilogram</w:t>
      </w:r>
      <w:r>
        <w:rPr>
          <w:rFonts w:cs="TH SarabunPSK"/>
          <w:color w:val="002060"/>
          <w:sz w:val="24"/>
          <w:szCs w:val="24"/>
        </w:rPr>
        <w:t xml:space="preserve"> </w:t>
      </w:r>
      <w:r>
        <w:rPr>
          <w:rFonts w:eastAsia="SimSun" w:cs="TH SarabunPSK"/>
          <w:color w:val="000000"/>
          <w:sz w:val="24"/>
          <w:szCs w:val="24"/>
        </w:rPr>
        <w:t>of gold "expired, recyclable and used”.</w:t>
      </w:r>
    </w:p>
    <w:p w14:paraId="69878E2B" w14:textId="77777777" w:rsidR="00761EEB" w:rsidRDefault="00184819">
      <w:pPr>
        <w:spacing w:after="0" w:line="240" w:lineRule="auto"/>
      </w:pPr>
      <w:r>
        <w:rPr>
          <w:rFonts w:eastAsia="SimSun" w:cs="TH SarabunPSK"/>
          <w:color w:val="000000"/>
          <w:sz w:val="24"/>
          <w:szCs w:val="24"/>
        </w:rPr>
        <w:t xml:space="preserve"> </w:t>
      </w:r>
    </w:p>
    <w:p w14:paraId="10660235" w14:textId="77777777" w:rsidR="00761EEB" w:rsidRDefault="00184819">
      <w:pPr>
        <w:spacing w:after="0" w:line="240" w:lineRule="auto"/>
        <w:jc w:val="both"/>
      </w:pPr>
      <w:r>
        <w:rPr>
          <w:rFonts w:eastAsia="SimSun" w:cs="TH SarabunPSK"/>
          <w:color w:val="000000"/>
          <w:sz w:val="24"/>
          <w:szCs w:val="24"/>
        </w:rPr>
        <w:t xml:space="preserve">The Seller's bank responds with </w:t>
      </w:r>
      <w:r>
        <w:rPr>
          <w:rFonts w:cs="TH SarabunPSK"/>
          <w:sz w:val="24"/>
          <w:szCs w:val="24"/>
        </w:rPr>
        <w:t>Proof of Product (</w:t>
      </w:r>
      <w:r>
        <w:rPr>
          <w:rFonts w:eastAsia="SimSun" w:cs="TH SarabunPSK"/>
          <w:color w:val="000000"/>
          <w:sz w:val="24"/>
          <w:szCs w:val="24"/>
        </w:rPr>
        <w:t xml:space="preserve">POP) via SWIFT MT600/699 within 3 banking days to confirm the product for a minimum quantity of </w:t>
      </w:r>
      <w:r>
        <w:rPr>
          <w:rFonts w:cs="TH SarabunPSK"/>
          <w:color w:val="002060"/>
          <w:sz w:val="24"/>
          <w:szCs w:val="24"/>
          <w:u w:val="single"/>
        </w:rPr>
        <w:t>400 kilogram</w:t>
      </w:r>
      <w:r>
        <w:rPr>
          <w:rFonts w:cs="TH SarabunPSK"/>
          <w:color w:val="002060"/>
          <w:sz w:val="24"/>
          <w:szCs w:val="24"/>
        </w:rPr>
        <w:t xml:space="preserve"> </w:t>
      </w:r>
      <w:r>
        <w:rPr>
          <w:rFonts w:eastAsia="SimSun" w:cs="TH SarabunPSK"/>
          <w:color w:val="000000"/>
          <w:sz w:val="24"/>
          <w:szCs w:val="24"/>
        </w:rPr>
        <w:t>of “expired, recyclable and used” gold that is available and lift-able.</w:t>
      </w:r>
    </w:p>
    <w:p w14:paraId="346F6506" w14:textId="77777777" w:rsidR="00761EEB" w:rsidRDefault="00761EEB">
      <w:pPr>
        <w:spacing w:after="0" w:line="240" w:lineRule="auto"/>
        <w:rPr>
          <w:rFonts w:asciiTheme="minorHAnsi" w:eastAsia="SimSun" w:hAnsiTheme="minorHAnsi" w:cs="TH SarabunPSK"/>
          <w:color w:val="000000"/>
          <w:sz w:val="24"/>
          <w:szCs w:val="24"/>
        </w:rPr>
      </w:pPr>
    </w:p>
    <w:p w14:paraId="308372BE" w14:textId="77777777" w:rsidR="00761EEB" w:rsidRDefault="00184819">
      <w:pPr>
        <w:spacing w:after="0" w:line="240" w:lineRule="auto"/>
        <w:jc w:val="both"/>
      </w:pPr>
      <w:r>
        <w:rPr>
          <w:rFonts w:eastAsia="SimSun" w:cs="TH SarabunPSK"/>
          <w:color w:val="000000"/>
          <w:sz w:val="24"/>
          <w:szCs w:val="24"/>
        </w:rPr>
        <w:lastRenderedPageBreak/>
        <w:t xml:space="preserve">Upon receipt of the POP via SWIFT MT600/699 from the Seller's bank, the Buyer’s Bank sends </w:t>
      </w:r>
      <w:r>
        <w:rPr>
          <w:rFonts w:cs="TH SarabunPSK"/>
          <w:color w:val="000000" w:themeColor="text1"/>
          <w:sz w:val="24"/>
          <w:szCs w:val="24"/>
        </w:rPr>
        <w:t xml:space="preserve">an authenticated </w:t>
      </w:r>
      <w:r>
        <w:rPr>
          <w:rFonts w:cs="TH SarabunPSK"/>
          <w:color w:val="000000" w:themeColor="text1"/>
          <w:sz w:val="24"/>
          <w:szCs w:val="24"/>
          <w:highlight w:val="yellow"/>
        </w:rPr>
        <w:t xml:space="preserve">NON-OPERATIVE </w:t>
      </w:r>
      <w:r>
        <w:rPr>
          <w:rFonts w:cs="TH SarabunPSK"/>
          <w:sz w:val="24"/>
          <w:szCs w:val="24"/>
          <w:highlight w:val="yellow"/>
        </w:rPr>
        <w:t>DLC via SWIFT MT700 OR MT799 BLOCKED-FUNDS (Authenticated with Bank Compliance Qualified RMA)</w:t>
      </w:r>
      <w:r>
        <w:rPr>
          <w:rFonts w:cs="TH SarabunPSK"/>
          <w:sz w:val="24"/>
          <w:szCs w:val="24"/>
        </w:rPr>
        <w:t xml:space="preserve"> </w:t>
      </w:r>
      <w:r>
        <w:rPr>
          <w:rFonts w:eastAsia="SimSun" w:cs="TH SarabunPSK"/>
          <w:color w:val="000000"/>
          <w:sz w:val="24"/>
          <w:szCs w:val="24"/>
        </w:rPr>
        <w:t>with RMA activated and confirmed via SWIFT's head office in Brussels, Belgium</w:t>
      </w:r>
      <w:r>
        <w:rPr>
          <w:rFonts w:cs="TH SarabunPSK"/>
          <w:color w:val="000000" w:themeColor="text1"/>
          <w:sz w:val="24"/>
          <w:szCs w:val="24"/>
        </w:rPr>
        <w:t xml:space="preserve"> (</w:t>
      </w:r>
      <w:r>
        <w:rPr>
          <w:rFonts w:cs="TH SarabunPSK"/>
          <w:iCs/>
          <w:caps/>
          <w:color w:val="000000" w:themeColor="text1"/>
          <w:sz w:val="24"/>
          <w:szCs w:val="24"/>
        </w:rPr>
        <w:t xml:space="preserve">Appendix - e) </w:t>
      </w:r>
      <w:r>
        <w:rPr>
          <w:rFonts w:eastAsia="SimSun" w:cs="TH SarabunPSK"/>
          <w:color w:val="000000"/>
          <w:sz w:val="24"/>
          <w:szCs w:val="24"/>
        </w:rPr>
        <w:t xml:space="preserve">at the nominal value of the lifting amount or </w:t>
      </w:r>
      <w:r>
        <w:rPr>
          <w:rFonts w:cs="TH SarabunPSK"/>
          <w:color w:val="002060"/>
          <w:sz w:val="24"/>
          <w:szCs w:val="24"/>
          <w:u w:val="single"/>
        </w:rPr>
        <w:t>400 kilogram</w:t>
      </w:r>
      <w:r>
        <w:rPr>
          <w:rFonts w:cs="TH SarabunPSK"/>
          <w:color w:val="002060"/>
          <w:sz w:val="24"/>
          <w:szCs w:val="24"/>
        </w:rPr>
        <w:t xml:space="preserve"> </w:t>
      </w:r>
      <w:r>
        <w:rPr>
          <w:rFonts w:eastAsia="SimSun" w:cs="TH SarabunPSK"/>
          <w:color w:val="000000"/>
          <w:sz w:val="24"/>
          <w:szCs w:val="24"/>
        </w:rPr>
        <w:t xml:space="preserve">of “expired, recyclable and used” gold to trigger and activate the seller's </w:t>
      </w:r>
      <w:r>
        <w:rPr>
          <w:rFonts w:eastAsia="SimSun" w:cs="TH SarabunPSK"/>
          <w:color w:val="000000" w:themeColor="text1"/>
          <w:sz w:val="24"/>
          <w:szCs w:val="24"/>
        </w:rPr>
        <w:t xml:space="preserve">2% Performance Bond. </w:t>
      </w:r>
      <w:r>
        <w:rPr>
          <w:rFonts w:cs="TH SarabunPSK"/>
          <w:color w:val="000000" w:themeColor="text1"/>
          <w:sz w:val="24"/>
          <w:szCs w:val="24"/>
        </w:rPr>
        <w:t xml:space="preserve">Upon activation, a hard copy POP document to be sent via DHL International Shipping to the Buyer's bank comprising;   </w:t>
      </w:r>
    </w:p>
    <w:p w14:paraId="3DD5BB84" w14:textId="77777777" w:rsidR="00761EEB" w:rsidRDefault="00761EEB">
      <w:pPr>
        <w:tabs>
          <w:tab w:val="center" w:pos="5349"/>
        </w:tabs>
        <w:spacing w:after="0" w:line="240" w:lineRule="auto"/>
        <w:ind w:right="1"/>
        <w:jc w:val="both"/>
        <w:rPr>
          <w:rFonts w:asciiTheme="minorHAnsi" w:hAnsiTheme="minorHAnsi" w:cs="TH SarabunPSK"/>
          <w:color w:val="000000" w:themeColor="text1"/>
          <w:sz w:val="24"/>
          <w:szCs w:val="24"/>
        </w:rPr>
      </w:pPr>
    </w:p>
    <w:p w14:paraId="4B877E49" w14:textId="77777777" w:rsidR="00761EEB" w:rsidRDefault="00184819">
      <w:pPr>
        <w:pStyle w:val="ListParagraph"/>
        <w:numPr>
          <w:ilvl w:val="0"/>
          <w:numId w:val="5"/>
        </w:numPr>
        <w:tabs>
          <w:tab w:val="center" w:pos="5349"/>
        </w:tabs>
        <w:spacing w:after="0" w:line="240" w:lineRule="auto"/>
        <w:ind w:right="1"/>
        <w:jc w:val="both"/>
      </w:pPr>
      <w:r>
        <w:rPr>
          <w:rFonts w:cs="TH SarabunPSK"/>
          <w:color w:val="000000" w:themeColor="text1"/>
          <w:sz w:val="24"/>
          <w:szCs w:val="24"/>
          <w:lang w:eastAsia="zh-CN"/>
        </w:rPr>
        <w:t xml:space="preserve">Deposit Confirmation Letter (DCL) </w:t>
      </w:r>
      <w:r>
        <w:rPr>
          <w:rFonts w:eastAsia="SimSun" w:cs="TH SarabunPSK"/>
          <w:color w:val="000000" w:themeColor="text1"/>
          <w:sz w:val="24"/>
          <w:szCs w:val="24"/>
          <w:lang w:eastAsia="zh-CN"/>
        </w:rPr>
        <w:t>with proof of ownership</w:t>
      </w:r>
    </w:p>
    <w:p w14:paraId="28048D5D" w14:textId="77777777" w:rsidR="00761EEB" w:rsidRDefault="00184819">
      <w:pPr>
        <w:pStyle w:val="ListParagraph"/>
        <w:numPr>
          <w:ilvl w:val="0"/>
          <w:numId w:val="5"/>
        </w:numPr>
        <w:tabs>
          <w:tab w:val="center" w:pos="5349"/>
        </w:tabs>
        <w:spacing w:after="0" w:line="240" w:lineRule="auto"/>
        <w:ind w:left="1985" w:right="1" w:hanging="295"/>
        <w:jc w:val="both"/>
      </w:pPr>
      <w:r>
        <w:rPr>
          <w:rFonts w:cs="TH SarabunPSK"/>
          <w:color w:val="000000" w:themeColor="text1"/>
          <w:sz w:val="24"/>
          <w:szCs w:val="24"/>
          <w:lang w:eastAsia="zh-CN"/>
        </w:rPr>
        <w:t xml:space="preserve"> Logistical Reports</w:t>
      </w:r>
    </w:p>
    <w:p w14:paraId="51AFF044" w14:textId="77777777" w:rsidR="00761EEB" w:rsidRDefault="00184819">
      <w:pPr>
        <w:pStyle w:val="ListParagraph"/>
        <w:numPr>
          <w:ilvl w:val="0"/>
          <w:numId w:val="5"/>
        </w:numPr>
        <w:tabs>
          <w:tab w:val="center" w:pos="5349"/>
        </w:tabs>
        <w:spacing w:after="0" w:line="240" w:lineRule="auto"/>
        <w:ind w:left="1985" w:right="1" w:hanging="295"/>
        <w:jc w:val="both"/>
      </w:pPr>
      <w:r>
        <w:rPr>
          <w:rFonts w:cs="TH SarabunPSK"/>
          <w:color w:val="000000" w:themeColor="text1"/>
          <w:sz w:val="24"/>
          <w:szCs w:val="24"/>
          <w:lang w:eastAsia="zh-CN"/>
        </w:rPr>
        <w:t xml:space="preserve"> Insurance Certificate Number</w:t>
      </w:r>
    </w:p>
    <w:p w14:paraId="65A1457B" w14:textId="77777777" w:rsidR="00761EEB" w:rsidRDefault="00761EEB">
      <w:pPr>
        <w:tabs>
          <w:tab w:val="center" w:pos="5349"/>
        </w:tabs>
        <w:spacing w:after="0" w:line="240" w:lineRule="auto"/>
        <w:ind w:right="1"/>
        <w:jc w:val="both"/>
        <w:rPr>
          <w:rFonts w:asciiTheme="minorHAnsi" w:hAnsiTheme="minorHAnsi" w:cs="TH SarabunPSK"/>
          <w:color w:val="000000" w:themeColor="text1"/>
          <w:sz w:val="24"/>
          <w:szCs w:val="24"/>
          <w:lang w:eastAsia="zh-CN"/>
        </w:rPr>
      </w:pPr>
    </w:p>
    <w:p w14:paraId="76F36549" w14:textId="77777777" w:rsidR="00761EEB" w:rsidRDefault="00184819">
      <w:pPr>
        <w:spacing w:after="0" w:line="240" w:lineRule="auto"/>
        <w:jc w:val="both"/>
      </w:pPr>
      <w:r>
        <w:rPr>
          <w:rFonts w:eastAsia="SimSun" w:cs="TH SarabunPSK"/>
          <w:color w:val="000000" w:themeColor="text1"/>
          <w:sz w:val="24"/>
          <w:szCs w:val="24"/>
        </w:rPr>
        <w:t xml:space="preserve">(With the invitation to the inspection of the gold bars, issued by the Depository, based on the Deposit Confirmation Letter, to inspect the first lift of </w:t>
      </w:r>
      <w:r>
        <w:rPr>
          <w:rFonts w:cs="TH SarabunPSK"/>
          <w:color w:val="002060"/>
          <w:sz w:val="24"/>
          <w:szCs w:val="24"/>
          <w:u w:val="single"/>
        </w:rPr>
        <w:t>400 kilogram.</w:t>
      </w:r>
      <w:r>
        <w:rPr>
          <w:rFonts w:eastAsia="SimSun" w:cs="TH SarabunPSK"/>
          <w:color w:val="000000" w:themeColor="text1"/>
          <w:sz w:val="24"/>
          <w:szCs w:val="24"/>
        </w:rPr>
        <w:t xml:space="preserve"> Alternatively, this invitation can be sent directly from the Depository to the Buyer).</w:t>
      </w:r>
    </w:p>
    <w:p w14:paraId="7281870B" w14:textId="77777777" w:rsidR="00761EEB" w:rsidRDefault="00761EEB">
      <w:pPr>
        <w:spacing w:after="0" w:line="240" w:lineRule="auto"/>
        <w:rPr>
          <w:rFonts w:asciiTheme="minorHAnsi" w:eastAsia="SimSun" w:hAnsiTheme="minorHAnsi" w:cs="TH SarabunPSK"/>
          <w:color w:val="000000" w:themeColor="text1"/>
          <w:sz w:val="24"/>
          <w:szCs w:val="24"/>
        </w:rPr>
      </w:pPr>
    </w:p>
    <w:p w14:paraId="6E26B5FE" w14:textId="77777777" w:rsidR="00761EEB" w:rsidRDefault="00184819">
      <w:pPr>
        <w:tabs>
          <w:tab w:val="center" w:pos="4513"/>
          <w:tab w:val="right" w:pos="9026"/>
        </w:tabs>
        <w:ind w:left="2880" w:hanging="2880"/>
        <w:rPr>
          <w:i/>
          <w:iCs/>
        </w:rPr>
      </w:pPr>
      <w:r>
        <w:rPr>
          <w:rFonts w:cs="TH SarabunPSK"/>
          <w:b/>
          <w:bCs/>
          <w:i/>
          <w:iCs/>
          <w:color w:val="000000" w:themeColor="text1"/>
          <w:sz w:val="24"/>
          <w:szCs w:val="24"/>
        </w:rPr>
        <w:t>Note</w:t>
      </w:r>
      <w:r>
        <w:rPr>
          <w:rFonts w:cs="TH SarabunPSK"/>
          <w:i/>
          <w:iCs/>
          <w:color w:val="000000" w:themeColor="text1"/>
          <w:sz w:val="24"/>
          <w:szCs w:val="24"/>
        </w:rPr>
        <w:t>: Optional – Weekly Lift Amount other than the minimum 400 kilogram.</w:t>
      </w:r>
    </w:p>
    <w:p w14:paraId="5E20BAFF" w14:textId="77777777" w:rsidR="00761EEB" w:rsidRDefault="00184819">
      <w:r>
        <w:rPr>
          <w:sz w:val="24"/>
          <w:szCs w:val="24"/>
        </w:rPr>
        <w:t xml:space="preserve">As a payment guarantee, the Buyer will issue an authenticated, RMA enabled, cash-backed, irrevocable, non-assignable, non-operational, non-transferable and non-assignable DLC via SWIFT MT700 OR MT799 BLOCKED-FUNDS (authenticated with Bank Compliance Qualified RMA) (APPENDIX - E) (Authenticate and Confirm via SWIFT Headquarters in Brussels, Belgium) to trigger the seller's MT600/699 and a 2% Performance Bond from the Seller with the face value of the </w:t>
      </w:r>
      <w:r>
        <w:rPr>
          <w:sz w:val="24"/>
          <w:szCs w:val="24"/>
          <w:u w:val="single"/>
        </w:rPr>
        <w:t>weekly lift amount</w:t>
      </w:r>
      <w:r>
        <w:rPr>
          <w:sz w:val="24"/>
          <w:szCs w:val="24"/>
        </w:rPr>
        <w:t>, prior to the seller releasing the product for delivery to refinery for a new, final assay.</w:t>
      </w:r>
    </w:p>
    <w:p w14:paraId="28B2ADDE" w14:textId="77777777" w:rsidR="00761EEB" w:rsidRDefault="00184819" w:rsidP="00184819">
      <w:pPr>
        <w:rPr>
          <w:sz w:val="24"/>
          <w:szCs w:val="24"/>
          <w:highlight w:val="yellow"/>
        </w:rPr>
      </w:pPr>
      <w:r>
        <w:rPr>
          <w:sz w:val="24"/>
          <w:szCs w:val="24"/>
          <w:highlight w:val="yellow"/>
        </w:rPr>
        <w:t xml:space="preserve">Based on the daily smelting capacity of Refinery per day (Saturday, Sunday and Public holidays not included), Seller shall issue invoice to Buyer based on the daily Preliminary Assay Report. Buyer shall arrange payment within 5 banking days after the Final Assay Report being issued. </w:t>
      </w:r>
    </w:p>
    <w:p w14:paraId="69C4E055" w14:textId="77777777" w:rsidR="00184819" w:rsidRDefault="00184819">
      <w:pPr>
        <w:rPr>
          <w:sz w:val="24"/>
          <w:szCs w:val="24"/>
          <w:highlight w:val="yellow"/>
        </w:rPr>
      </w:pPr>
      <w:r>
        <w:rPr>
          <w:sz w:val="24"/>
          <w:szCs w:val="24"/>
          <w:highlight w:val="yellow"/>
        </w:rPr>
        <w:t>Payment is made to the Seller via SWIFT MT 103 within five (5) banking days of the issuance of the final refinery assay report. Transfer of ownership from Seller to Buyer after receipt and acceptance of SWIFT MT103 by Buyer's bank.</w:t>
      </w:r>
    </w:p>
    <w:p w14:paraId="40DF100B" w14:textId="77777777" w:rsidR="00761EEB" w:rsidRDefault="00184819">
      <w:pPr>
        <w:spacing w:after="0" w:line="240" w:lineRule="auto"/>
        <w:jc w:val="center"/>
        <w:rPr>
          <w:rFonts w:asciiTheme="minorHAnsi" w:hAnsiTheme="minorHAnsi" w:cs="TH SarabunPSK"/>
          <w:b/>
          <w:bCs/>
          <w:color w:val="000000" w:themeColor="text1"/>
          <w:sz w:val="32"/>
          <w:szCs w:val="32"/>
        </w:rPr>
      </w:pPr>
      <w:r>
        <w:rPr>
          <w:rFonts w:cs="TH SarabunPSK"/>
          <w:b/>
          <w:bCs/>
          <w:color w:val="000000" w:themeColor="text1"/>
          <w:sz w:val="32"/>
          <w:szCs w:val="32"/>
        </w:rPr>
        <w:t xml:space="preserve">TITLE </w:t>
      </w:r>
    </w:p>
    <w:p w14:paraId="487756CE" w14:textId="77777777" w:rsidR="00761EEB" w:rsidRDefault="00761EEB">
      <w:pPr>
        <w:spacing w:after="0" w:line="240" w:lineRule="auto"/>
        <w:jc w:val="both"/>
        <w:rPr>
          <w:rFonts w:asciiTheme="minorHAnsi" w:hAnsiTheme="minorHAnsi" w:cs="TH SarabunPSK"/>
          <w:b/>
          <w:bCs/>
          <w:color w:val="000000" w:themeColor="text1"/>
          <w:sz w:val="24"/>
          <w:szCs w:val="24"/>
        </w:rPr>
      </w:pPr>
    </w:p>
    <w:p w14:paraId="2549EA64" w14:textId="77777777" w:rsidR="00761EEB" w:rsidRDefault="00184819">
      <w:pPr>
        <w:spacing w:after="120" w:line="240" w:lineRule="exact"/>
      </w:pPr>
      <w:r>
        <w:rPr>
          <w:rFonts w:eastAsia="Malgun Gothic" w:cs="TH SarabunPSK"/>
          <w:sz w:val="24"/>
          <w:szCs w:val="24"/>
          <w:lang w:eastAsia="ko-KR"/>
        </w:rPr>
        <w:t>1)</w:t>
      </w:r>
      <w:r>
        <w:rPr>
          <w:rFonts w:eastAsia="Malgun Gothic" w:cs="TH SarabunPSK"/>
          <w:sz w:val="24"/>
          <w:szCs w:val="24"/>
          <w:lang w:eastAsia="ko-KR"/>
        </w:rPr>
        <w:tab/>
      </w:r>
      <w:r>
        <w:rPr>
          <w:rFonts w:cs="TH SarabunPSK"/>
          <w:sz w:val="24"/>
          <w:szCs w:val="24"/>
        </w:rPr>
        <w:t>Ownership:</w:t>
      </w:r>
    </w:p>
    <w:p w14:paraId="1FB1B1BB" w14:textId="77777777" w:rsidR="00761EEB" w:rsidRDefault="00184819">
      <w:pPr>
        <w:rPr>
          <w:sz w:val="24"/>
          <w:szCs w:val="24"/>
        </w:rPr>
      </w:pPr>
      <w:r>
        <w:rPr>
          <w:sz w:val="24"/>
          <w:szCs w:val="24"/>
        </w:rPr>
        <w:t>Transfer of ownership from Seller to Buyer after receipt and acceptance of SWIFT MT103 by Buyer’s bank in according with C</w:t>
      </w:r>
      <w:r>
        <w:rPr>
          <w:sz w:val="24"/>
          <w:szCs w:val="24"/>
          <w:lang w:eastAsia="ko-KR"/>
        </w:rPr>
        <w:t>lause 8</w:t>
      </w:r>
      <w:r>
        <w:rPr>
          <w:sz w:val="24"/>
          <w:szCs w:val="24"/>
        </w:rPr>
        <w:t xml:space="preserve"> above.</w:t>
      </w:r>
    </w:p>
    <w:p w14:paraId="7EFC1DA2" w14:textId="77777777" w:rsidR="00761EEB" w:rsidRPr="00184819" w:rsidRDefault="00184819" w:rsidP="00184819">
      <w:pPr>
        <w:jc w:val="center"/>
        <w:rPr>
          <w:b/>
          <w:bCs/>
          <w:sz w:val="32"/>
          <w:szCs w:val="32"/>
        </w:rPr>
      </w:pPr>
      <w:r>
        <w:rPr>
          <w:b/>
          <w:bCs/>
          <w:sz w:val="32"/>
          <w:szCs w:val="32"/>
        </w:rPr>
        <w:t>DELIVERY</w:t>
      </w:r>
    </w:p>
    <w:p w14:paraId="2909D3BA" w14:textId="77777777" w:rsidR="00761EEB" w:rsidRDefault="00184819">
      <w:pPr>
        <w:rPr>
          <w:sz w:val="24"/>
          <w:szCs w:val="24"/>
        </w:rPr>
      </w:pPr>
      <w:r>
        <w:rPr>
          <w:sz w:val="24"/>
          <w:szCs w:val="24"/>
          <w:lang w:eastAsia="ko-KR"/>
        </w:rPr>
        <w:t>1)</w:t>
      </w:r>
      <w:r>
        <w:rPr>
          <w:sz w:val="24"/>
          <w:szCs w:val="24"/>
          <w:lang w:eastAsia="ko-KR"/>
        </w:rPr>
        <w:tab/>
      </w:r>
      <w:r>
        <w:rPr>
          <w:sz w:val="24"/>
          <w:szCs w:val="24"/>
        </w:rPr>
        <w:t>Delivery:</w:t>
      </w:r>
      <w:r>
        <w:rPr>
          <w:sz w:val="24"/>
          <w:szCs w:val="24"/>
        </w:rPr>
        <w:tab/>
      </w:r>
      <w:r>
        <w:rPr>
          <w:sz w:val="24"/>
          <w:szCs w:val="24"/>
        </w:rPr>
        <w:tab/>
      </w:r>
      <w:r>
        <w:rPr>
          <w:sz w:val="24"/>
          <w:szCs w:val="24"/>
        </w:rPr>
        <w:tab/>
        <w:t>DDP or CIF Buyer's gold refinery</w:t>
      </w:r>
    </w:p>
    <w:p w14:paraId="790C546B" w14:textId="77777777" w:rsidR="00761EEB" w:rsidRDefault="00761EEB">
      <w:pPr>
        <w:rPr>
          <w:rFonts w:asciiTheme="minorHAnsi" w:hAnsiTheme="minorHAnsi" w:cs="TH SarabunPSK"/>
          <w:b/>
          <w:bCs/>
          <w:sz w:val="24"/>
          <w:szCs w:val="24"/>
        </w:rPr>
      </w:pPr>
    </w:p>
    <w:p w14:paraId="690F8282" w14:textId="77777777" w:rsidR="00761EEB" w:rsidRDefault="00184819">
      <w:pPr>
        <w:jc w:val="center"/>
      </w:pPr>
      <w:r>
        <w:rPr>
          <w:b/>
          <w:bCs/>
          <w:sz w:val="32"/>
          <w:szCs w:val="32"/>
        </w:rPr>
        <w:t>DOCUMENTATION</w:t>
      </w:r>
    </w:p>
    <w:p w14:paraId="130E95F6" w14:textId="77777777" w:rsidR="00761EEB" w:rsidRDefault="00184819">
      <w:pPr>
        <w:rPr>
          <w:sz w:val="24"/>
          <w:szCs w:val="24"/>
        </w:rPr>
      </w:pPr>
      <w:r>
        <w:rPr>
          <w:sz w:val="24"/>
          <w:szCs w:val="24"/>
        </w:rPr>
        <w:t>1)</w:t>
      </w:r>
      <w:r>
        <w:rPr>
          <w:sz w:val="24"/>
          <w:szCs w:val="24"/>
        </w:rPr>
        <w:tab/>
        <w:t>Documents:</w:t>
      </w:r>
    </w:p>
    <w:p w14:paraId="319BC4F3" w14:textId="77777777" w:rsidR="00761EEB" w:rsidRDefault="00184819">
      <w:pPr>
        <w:rPr>
          <w:sz w:val="24"/>
          <w:szCs w:val="24"/>
        </w:rPr>
      </w:pPr>
      <w:r>
        <w:rPr>
          <w:sz w:val="24"/>
          <w:szCs w:val="24"/>
        </w:rPr>
        <w:t>The Seller shall authenticate, declare, legalize, register, provide and guarantee documents from relevant government sectors; and Seller’s responsibility of each tranche/lift shall be accompanied by the following:</w:t>
      </w:r>
    </w:p>
    <w:p w14:paraId="3FDF7C2A" w14:textId="77777777" w:rsidR="00761EEB" w:rsidRDefault="00184819" w:rsidP="00264CB5">
      <w:pPr>
        <w:numPr>
          <w:ilvl w:val="0"/>
          <w:numId w:val="2"/>
        </w:numPr>
        <w:spacing w:after="0"/>
        <w:rPr>
          <w:sz w:val="24"/>
          <w:szCs w:val="24"/>
        </w:rPr>
      </w:pPr>
      <w:r>
        <w:rPr>
          <w:sz w:val="24"/>
          <w:szCs w:val="24"/>
        </w:rPr>
        <w:t xml:space="preserve">Certificate of Assay Report </w:t>
      </w:r>
    </w:p>
    <w:p w14:paraId="7BAB2195" w14:textId="77777777" w:rsidR="00761EEB" w:rsidRDefault="00184819" w:rsidP="00264CB5">
      <w:pPr>
        <w:numPr>
          <w:ilvl w:val="0"/>
          <w:numId w:val="2"/>
        </w:numPr>
        <w:spacing w:after="0"/>
        <w:rPr>
          <w:sz w:val="24"/>
          <w:szCs w:val="24"/>
        </w:rPr>
      </w:pPr>
      <w:r>
        <w:rPr>
          <w:sz w:val="24"/>
          <w:szCs w:val="24"/>
        </w:rPr>
        <w:t xml:space="preserve">Certificate of Ownership </w:t>
      </w:r>
    </w:p>
    <w:p w14:paraId="6F345886" w14:textId="77777777" w:rsidR="00761EEB" w:rsidRDefault="00184819" w:rsidP="00264CB5">
      <w:pPr>
        <w:numPr>
          <w:ilvl w:val="0"/>
          <w:numId w:val="2"/>
        </w:numPr>
        <w:spacing w:after="0"/>
        <w:rPr>
          <w:sz w:val="24"/>
          <w:szCs w:val="24"/>
        </w:rPr>
      </w:pPr>
      <w:r>
        <w:rPr>
          <w:sz w:val="24"/>
          <w:szCs w:val="24"/>
        </w:rPr>
        <w:t xml:space="preserve">AIR WAYBILL </w:t>
      </w:r>
    </w:p>
    <w:p w14:paraId="4634EF36" w14:textId="77777777" w:rsidR="00761EEB" w:rsidRDefault="00184819" w:rsidP="00264CB5">
      <w:pPr>
        <w:numPr>
          <w:ilvl w:val="0"/>
          <w:numId w:val="2"/>
        </w:numPr>
        <w:spacing w:after="0"/>
        <w:rPr>
          <w:sz w:val="24"/>
          <w:szCs w:val="24"/>
        </w:rPr>
      </w:pPr>
      <w:r>
        <w:rPr>
          <w:sz w:val="24"/>
          <w:szCs w:val="24"/>
        </w:rPr>
        <w:t xml:space="preserve">Commercial Invoice </w:t>
      </w:r>
    </w:p>
    <w:p w14:paraId="77C9BF0F" w14:textId="77777777" w:rsidR="00761EEB" w:rsidRDefault="00184819" w:rsidP="00264CB5">
      <w:pPr>
        <w:numPr>
          <w:ilvl w:val="0"/>
          <w:numId w:val="2"/>
        </w:numPr>
        <w:spacing w:after="0"/>
        <w:rPr>
          <w:sz w:val="24"/>
          <w:szCs w:val="24"/>
        </w:rPr>
      </w:pPr>
      <w:r>
        <w:rPr>
          <w:sz w:val="24"/>
          <w:szCs w:val="24"/>
        </w:rPr>
        <w:t xml:space="preserve">Tax certificates </w:t>
      </w:r>
    </w:p>
    <w:p w14:paraId="11B3977E" w14:textId="77777777" w:rsidR="00761EEB" w:rsidRDefault="00184819" w:rsidP="00264CB5">
      <w:pPr>
        <w:numPr>
          <w:ilvl w:val="0"/>
          <w:numId w:val="2"/>
        </w:numPr>
        <w:spacing w:after="0"/>
        <w:rPr>
          <w:sz w:val="24"/>
          <w:szCs w:val="24"/>
        </w:rPr>
      </w:pPr>
      <w:r>
        <w:rPr>
          <w:sz w:val="24"/>
          <w:szCs w:val="24"/>
        </w:rPr>
        <w:t xml:space="preserve">Import-Export license </w:t>
      </w:r>
    </w:p>
    <w:p w14:paraId="31C765C3" w14:textId="77777777" w:rsidR="00761EEB" w:rsidRDefault="00184819" w:rsidP="00264CB5">
      <w:pPr>
        <w:numPr>
          <w:ilvl w:val="0"/>
          <w:numId w:val="2"/>
        </w:numPr>
        <w:spacing w:after="0"/>
        <w:rPr>
          <w:sz w:val="24"/>
          <w:szCs w:val="24"/>
        </w:rPr>
      </w:pPr>
      <w:r>
        <w:rPr>
          <w:sz w:val="24"/>
          <w:szCs w:val="24"/>
        </w:rPr>
        <w:t xml:space="preserve">Certificate of Origin </w:t>
      </w:r>
    </w:p>
    <w:p w14:paraId="4997AB07" w14:textId="77777777" w:rsidR="00761EEB" w:rsidRDefault="00184819" w:rsidP="00264CB5">
      <w:pPr>
        <w:numPr>
          <w:ilvl w:val="0"/>
          <w:numId w:val="2"/>
        </w:numPr>
        <w:spacing w:after="0"/>
        <w:rPr>
          <w:sz w:val="24"/>
          <w:szCs w:val="24"/>
        </w:rPr>
      </w:pPr>
      <w:r>
        <w:rPr>
          <w:sz w:val="24"/>
          <w:szCs w:val="24"/>
        </w:rPr>
        <w:t>Warehouse receipt and list of products</w:t>
      </w:r>
    </w:p>
    <w:p w14:paraId="5A89066E" w14:textId="77777777" w:rsidR="00761EEB" w:rsidRDefault="00184819" w:rsidP="00264CB5">
      <w:pPr>
        <w:numPr>
          <w:ilvl w:val="0"/>
          <w:numId w:val="2"/>
        </w:numPr>
        <w:spacing w:after="0"/>
        <w:rPr>
          <w:sz w:val="24"/>
          <w:szCs w:val="24"/>
        </w:rPr>
      </w:pPr>
      <w:r>
        <w:rPr>
          <w:sz w:val="24"/>
          <w:szCs w:val="24"/>
        </w:rPr>
        <w:t>Customs Clearance Certificate</w:t>
      </w:r>
    </w:p>
    <w:p w14:paraId="55C89076" w14:textId="77777777" w:rsidR="00761EEB" w:rsidRDefault="00761EEB">
      <w:pPr>
        <w:rPr>
          <w:sz w:val="24"/>
          <w:szCs w:val="24"/>
        </w:rPr>
      </w:pPr>
    </w:p>
    <w:p w14:paraId="0A5AEB4B" w14:textId="77777777" w:rsidR="00761EEB" w:rsidRDefault="00184819">
      <w:r>
        <w:rPr>
          <w:rStyle w:val="Strong"/>
          <w:i/>
          <w:iCs/>
          <w:sz w:val="24"/>
          <w:szCs w:val="24"/>
        </w:rPr>
        <w:t>Note</w:t>
      </w:r>
      <w:r>
        <w:rPr>
          <w:rStyle w:val="Strong"/>
          <w:b w:val="0"/>
          <w:bCs w:val="0"/>
          <w:i/>
          <w:iCs/>
          <w:sz w:val="24"/>
          <w:szCs w:val="24"/>
        </w:rPr>
        <w:t>: If the Buyer needs the Seller to issue the invoice with specific details such as: Chamber of Commerce licensed XXX, or  company XXX,  which is necessary to clear the gold bars from the XXX Customs on behalf of XXX – XXX, Passport number, etc.; the Seller will issue such invoice with details as follows:</w:t>
      </w:r>
    </w:p>
    <w:p w14:paraId="5D01495A" w14:textId="77777777" w:rsidR="00761EEB" w:rsidRDefault="00184819">
      <w:r>
        <w:rPr>
          <w:rStyle w:val="Strong"/>
          <w:b w:val="0"/>
          <w:bCs w:val="0"/>
          <w:i/>
          <w:iCs/>
          <w:sz w:val="24"/>
          <w:szCs w:val="24"/>
        </w:rPr>
        <w:t>INVOICE TO: XXX</w:t>
      </w:r>
    </w:p>
    <w:p w14:paraId="1567E8E0" w14:textId="77777777" w:rsidR="00761EEB" w:rsidRDefault="00184819">
      <w:r>
        <w:rPr>
          <w:rStyle w:val="Strong"/>
          <w:b w:val="0"/>
          <w:bCs w:val="0"/>
          <w:i/>
          <w:iCs/>
          <w:sz w:val="24"/>
          <w:szCs w:val="24"/>
        </w:rPr>
        <w:t>DELIVERY TO: TBA</w:t>
      </w:r>
    </w:p>
    <w:p w14:paraId="4E5D916C" w14:textId="77777777" w:rsidR="005F245D" w:rsidRDefault="005F245D">
      <w:pPr>
        <w:spacing w:after="0" w:line="240" w:lineRule="auto"/>
        <w:rPr>
          <w:rStyle w:val="Strong"/>
          <w:sz w:val="32"/>
          <w:szCs w:val="32"/>
        </w:rPr>
      </w:pPr>
      <w:r>
        <w:rPr>
          <w:rStyle w:val="Strong"/>
          <w:sz w:val="32"/>
          <w:szCs w:val="32"/>
        </w:rPr>
        <w:br w:type="page"/>
      </w:r>
    </w:p>
    <w:p w14:paraId="76A0B0FA" w14:textId="77777777" w:rsidR="00761EEB" w:rsidRPr="00184819" w:rsidRDefault="00184819" w:rsidP="00184819">
      <w:pPr>
        <w:jc w:val="center"/>
        <w:rPr>
          <w:rStyle w:val="Strong"/>
          <w:b w:val="0"/>
          <w:bCs w:val="0"/>
        </w:rPr>
      </w:pPr>
      <w:r>
        <w:rPr>
          <w:rStyle w:val="Strong"/>
          <w:sz w:val="32"/>
          <w:szCs w:val="32"/>
        </w:rPr>
        <w:lastRenderedPageBreak/>
        <w:t xml:space="preserve">BANKING COORDINATES </w:t>
      </w:r>
    </w:p>
    <w:p w14:paraId="0DB2515F" w14:textId="77777777" w:rsidR="00184819" w:rsidRDefault="00184819" w:rsidP="00184819">
      <w:pPr>
        <w:ind w:left="851" w:hanging="851"/>
        <w:rPr>
          <w:rFonts w:cs="TH SarabunPSK"/>
          <w:sz w:val="24"/>
          <w:szCs w:val="24"/>
        </w:rPr>
      </w:pPr>
      <w:r>
        <w:rPr>
          <w:rFonts w:cs="TH SarabunPSK"/>
          <w:sz w:val="24"/>
          <w:szCs w:val="24"/>
        </w:rPr>
        <w:t>1)</w:t>
      </w:r>
      <w:r>
        <w:rPr>
          <w:rFonts w:cs="TH SarabunPSK"/>
          <w:sz w:val="24"/>
          <w:szCs w:val="24"/>
        </w:rPr>
        <w:tab/>
        <w:t xml:space="preserve">BANKING DETAILS (SELLER’S BANK): </w:t>
      </w:r>
    </w:p>
    <w:p w14:paraId="0CE86861" w14:textId="77777777" w:rsidR="00761EEB" w:rsidRDefault="00184819" w:rsidP="00184819">
      <w:pPr>
        <w:ind w:left="851"/>
      </w:pPr>
      <w:r>
        <w:rPr>
          <w:rStyle w:val="Strong"/>
          <w:rFonts w:cs="TH SarabunPSK"/>
          <w:b w:val="0"/>
          <w:bCs w:val="0"/>
          <w:sz w:val="24"/>
          <w:szCs w:val="24"/>
        </w:rPr>
        <w:t>(</w:t>
      </w:r>
      <w:r>
        <w:rPr>
          <w:rFonts w:cs="TH SarabunPSK"/>
          <w:sz w:val="24"/>
          <w:szCs w:val="24"/>
        </w:rPr>
        <w:t xml:space="preserve">AUTHENTICATE AND CONFIRM VIA THE SWIFT HEADQUARTERS IN BRUSSELS, BELGIUM): </w:t>
      </w:r>
      <w:bookmarkStart w:id="7" w:name="_Hlk99357323"/>
      <w:r>
        <w:rPr>
          <w:rFonts w:cs="TH SarabunPSK"/>
          <w:color w:val="FF0000"/>
          <w:sz w:val="24"/>
          <w:szCs w:val="24"/>
        </w:rPr>
        <w:t>All SWIFT must be RMA activated, qualified and established through SWIFT MT999 by Buyer's and Seller's Banking Compliance Decision prior to sending SWIFT or Payment Guarantee.</w:t>
      </w:r>
      <w:bookmarkEnd w:id="7"/>
    </w:p>
    <w:tbl>
      <w:tblPr>
        <w:tblpPr w:leftFromText="180" w:rightFromText="180" w:vertAnchor="text" w:horzAnchor="margin" w:tblpXSpec="center" w:tblpY="32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6470"/>
      </w:tblGrid>
      <w:tr w:rsidR="00264CB5" w:rsidRPr="00264CB5" w14:paraId="1533535D"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vAlign w:val="center"/>
          </w:tcPr>
          <w:p w14:paraId="4AF913ED"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bookmarkStart w:id="8" w:name="_Hlk97282517"/>
            <w:r w:rsidRPr="00264CB5">
              <w:rPr>
                <w:rFonts w:asciiTheme="minorHAnsi" w:eastAsia="SimSun" w:hAnsiTheme="minorHAnsi" w:cstheme="minorHAnsi"/>
                <w:b/>
                <w:bCs/>
                <w:sz w:val="24"/>
                <w:szCs w:val="24"/>
                <w:lang w:eastAsia="zh-CN" w:bidi="ar-SA"/>
              </w:rPr>
              <w:t>BANK NAME</w:t>
            </w:r>
          </w:p>
        </w:tc>
        <w:tc>
          <w:tcPr>
            <w:tcW w:w="6470" w:type="dxa"/>
            <w:tcBorders>
              <w:top w:val="single" w:sz="4" w:space="0" w:color="auto"/>
              <w:left w:val="single" w:sz="4" w:space="0" w:color="auto"/>
              <w:bottom w:val="single" w:sz="4" w:space="0" w:color="auto"/>
              <w:right w:val="single" w:sz="4" w:space="0" w:color="auto"/>
            </w:tcBorders>
            <w:vAlign w:val="center"/>
          </w:tcPr>
          <w:p w14:paraId="507E37E6" w14:textId="77777777" w:rsidR="00264CB5" w:rsidRPr="00264CB5" w:rsidRDefault="00264CB5" w:rsidP="00264CB5">
            <w:pPr>
              <w:suppressAutoHyphens w:val="0"/>
              <w:spacing w:after="0" w:line="240" w:lineRule="auto"/>
              <w:rPr>
                <w:rFonts w:asciiTheme="minorHAnsi" w:eastAsia="SimSun" w:hAnsiTheme="minorHAnsi" w:cstheme="minorHAnsi"/>
                <w:sz w:val="24"/>
                <w:szCs w:val="24"/>
                <w:lang w:eastAsia="zh-CN" w:bidi="ar-SA"/>
              </w:rPr>
            </w:pPr>
            <w:r w:rsidRPr="00264CB5">
              <w:rPr>
                <w:rFonts w:asciiTheme="minorHAnsi" w:eastAsia="SimSun" w:hAnsiTheme="minorHAnsi" w:cstheme="minorHAnsi"/>
                <w:sz w:val="24"/>
                <w:szCs w:val="24"/>
                <w:lang w:eastAsia="zh-CN" w:bidi="ar-SA"/>
              </w:rPr>
              <w:t>BANGKOK BANK PUBLIC COMPANY LIMTED</w:t>
            </w:r>
          </w:p>
        </w:tc>
      </w:tr>
      <w:tr w:rsidR="00264CB5" w:rsidRPr="00264CB5" w14:paraId="39D4C495" w14:textId="77777777" w:rsidTr="0012562C">
        <w:trPr>
          <w:trHeight w:val="472"/>
          <w:jc w:val="center"/>
        </w:trPr>
        <w:tc>
          <w:tcPr>
            <w:tcW w:w="3448" w:type="dxa"/>
            <w:tcBorders>
              <w:top w:val="single" w:sz="4" w:space="0" w:color="auto"/>
              <w:left w:val="single" w:sz="4" w:space="0" w:color="auto"/>
              <w:bottom w:val="single" w:sz="4" w:space="0" w:color="auto"/>
              <w:right w:val="single" w:sz="4" w:space="0" w:color="auto"/>
            </w:tcBorders>
            <w:vAlign w:val="center"/>
          </w:tcPr>
          <w:p w14:paraId="6D11E455"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eastAsia="SimSun" w:hAnsiTheme="minorHAnsi" w:cstheme="minorHAnsi"/>
                <w:b/>
                <w:bCs/>
                <w:sz w:val="24"/>
                <w:szCs w:val="24"/>
                <w:lang w:eastAsia="zh-CN" w:bidi="ar-SA"/>
              </w:rPr>
              <w:t>BANK ADDRESS</w:t>
            </w:r>
          </w:p>
        </w:tc>
        <w:tc>
          <w:tcPr>
            <w:tcW w:w="6470" w:type="dxa"/>
            <w:tcBorders>
              <w:top w:val="single" w:sz="4" w:space="0" w:color="auto"/>
              <w:left w:val="single" w:sz="4" w:space="0" w:color="auto"/>
              <w:bottom w:val="single" w:sz="4" w:space="0" w:color="auto"/>
              <w:right w:val="single" w:sz="4" w:space="0" w:color="auto"/>
            </w:tcBorders>
            <w:vAlign w:val="center"/>
          </w:tcPr>
          <w:p w14:paraId="62719101" w14:textId="77777777" w:rsidR="00264CB5" w:rsidRPr="00264CB5" w:rsidRDefault="00264CB5" w:rsidP="00264CB5">
            <w:pPr>
              <w:suppressAutoHyphens w:val="0"/>
              <w:autoSpaceDE w:val="0"/>
              <w:autoSpaceDN w:val="0"/>
              <w:adjustRightInd w:val="0"/>
              <w:spacing w:after="0" w:line="240" w:lineRule="auto"/>
              <w:rPr>
                <w:rFonts w:asciiTheme="minorHAnsi" w:eastAsia="SimSun" w:hAnsiTheme="minorHAnsi" w:cstheme="minorHAnsi"/>
                <w:sz w:val="24"/>
                <w:szCs w:val="24"/>
                <w:lang w:eastAsia="zh-TW"/>
              </w:rPr>
            </w:pPr>
            <w:r w:rsidRPr="00264CB5">
              <w:rPr>
                <w:rFonts w:asciiTheme="minorHAnsi" w:eastAsia="SimSun" w:hAnsiTheme="minorHAnsi" w:cstheme="minorHAnsi"/>
                <w:sz w:val="24"/>
                <w:szCs w:val="24"/>
                <w:lang w:eastAsia="zh-TW"/>
              </w:rPr>
              <w:t>Inthamara Branch, Viriyathavorn Building, Suthisarn Road, Dindeang, Bangkok 10400, Thailand</w:t>
            </w:r>
          </w:p>
        </w:tc>
      </w:tr>
      <w:tr w:rsidR="00264CB5" w:rsidRPr="00264CB5" w14:paraId="5582FCE1" w14:textId="77777777" w:rsidTr="0012562C">
        <w:trPr>
          <w:trHeight w:val="691"/>
          <w:jc w:val="center"/>
        </w:trPr>
        <w:tc>
          <w:tcPr>
            <w:tcW w:w="3448" w:type="dxa"/>
            <w:tcBorders>
              <w:top w:val="single" w:sz="4" w:space="0" w:color="auto"/>
              <w:left w:val="single" w:sz="4" w:space="0" w:color="auto"/>
              <w:bottom w:val="single" w:sz="4" w:space="0" w:color="auto"/>
              <w:right w:val="single" w:sz="4" w:space="0" w:color="auto"/>
            </w:tcBorders>
            <w:vAlign w:val="center"/>
          </w:tcPr>
          <w:p w14:paraId="32864D37"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eastAsia="SimSun" w:hAnsiTheme="minorHAnsi" w:cstheme="minorHAnsi"/>
                <w:b/>
                <w:bCs/>
                <w:sz w:val="24"/>
                <w:szCs w:val="24"/>
                <w:lang w:eastAsia="zh-CN" w:bidi="ar-SA"/>
              </w:rPr>
              <w:t>ACCOUNT NAME</w:t>
            </w:r>
          </w:p>
        </w:tc>
        <w:tc>
          <w:tcPr>
            <w:tcW w:w="6470" w:type="dxa"/>
            <w:tcBorders>
              <w:top w:val="single" w:sz="4" w:space="0" w:color="auto"/>
              <w:left w:val="single" w:sz="4" w:space="0" w:color="auto"/>
              <w:bottom w:val="single" w:sz="4" w:space="0" w:color="auto"/>
              <w:right w:val="single" w:sz="4" w:space="0" w:color="auto"/>
            </w:tcBorders>
            <w:vAlign w:val="center"/>
          </w:tcPr>
          <w:p w14:paraId="654CFC96" w14:textId="77777777" w:rsidR="00264CB5" w:rsidRPr="00264CB5" w:rsidRDefault="00264CB5" w:rsidP="00264CB5">
            <w:pPr>
              <w:suppressAutoHyphens w:val="0"/>
              <w:spacing w:after="0" w:line="240" w:lineRule="auto"/>
              <w:rPr>
                <w:rFonts w:asciiTheme="minorHAnsi" w:eastAsia="SimSun" w:hAnsiTheme="minorHAnsi" w:cstheme="minorHAnsi"/>
                <w:caps/>
                <w:sz w:val="24"/>
                <w:szCs w:val="24"/>
                <w:lang w:eastAsia="zh-CN" w:bidi="ar-SA"/>
              </w:rPr>
            </w:pPr>
            <w:r w:rsidRPr="00264CB5">
              <w:rPr>
                <w:rFonts w:asciiTheme="minorHAnsi" w:eastAsia="SimSun" w:hAnsiTheme="minorHAnsi" w:cstheme="minorHAnsi"/>
                <w:b/>
                <w:bCs/>
                <w:sz w:val="24"/>
                <w:szCs w:val="24"/>
                <w:lang w:eastAsia="zh-CN"/>
              </w:rPr>
              <w:t>BFA (THAILAND) COMPANY LIMITED</w:t>
            </w:r>
          </w:p>
        </w:tc>
      </w:tr>
      <w:tr w:rsidR="00264CB5" w:rsidRPr="00264CB5" w14:paraId="0BA06285" w14:textId="77777777" w:rsidTr="0012562C">
        <w:trPr>
          <w:trHeight w:val="530"/>
          <w:jc w:val="center"/>
        </w:trPr>
        <w:tc>
          <w:tcPr>
            <w:tcW w:w="3448" w:type="dxa"/>
            <w:tcBorders>
              <w:top w:val="single" w:sz="4" w:space="0" w:color="auto"/>
              <w:left w:val="single" w:sz="4" w:space="0" w:color="auto"/>
              <w:bottom w:val="single" w:sz="4" w:space="0" w:color="auto"/>
              <w:right w:val="single" w:sz="4" w:space="0" w:color="auto"/>
            </w:tcBorders>
            <w:vAlign w:val="center"/>
          </w:tcPr>
          <w:p w14:paraId="1D2C1D48"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eastAsia="SimSun" w:hAnsiTheme="minorHAnsi" w:cstheme="minorHAnsi"/>
                <w:b/>
                <w:bCs/>
                <w:sz w:val="24"/>
                <w:szCs w:val="24"/>
                <w:lang w:eastAsia="zh-CN" w:bidi="ar-SA"/>
              </w:rPr>
              <w:t>ACCOUNT NUMBER</w:t>
            </w:r>
          </w:p>
        </w:tc>
        <w:tc>
          <w:tcPr>
            <w:tcW w:w="6470" w:type="dxa"/>
            <w:tcBorders>
              <w:top w:val="single" w:sz="4" w:space="0" w:color="auto"/>
              <w:left w:val="single" w:sz="4" w:space="0" w:color="auto"/>
              <w:bottom w:val="single" w:sz="4" w:space="0" w:color="auto"/>
              <w:right w:val="single" w:sz="4" w:space="0" w:color="auto"/>
            </w:tcBorders>
            <w:vAlign w:val="center"/>
          </w:tcPr>
          <w:p w14:paraId="406C08F4" w14:textId="77777777" w:rsidR="00264CB5" w:rsidRPr="00264CB5" w:rsidRDefault="00264CB5" w:rsidP="00264CB5">
            <w:pPr>
              <w:suppressAutoHyphens w:val="0"/>
              <w:spacing w:after="0" w:line="240" w:lineRule="auto"/>
              <w:rPr>
                <w:rFonts w:asciiTheme="minorHAnsi" w:eastAsia="SimSun" w:hAnsiTheme="minorHAnsi" w:cstheme="minorHAnsi"/>
                <w:sz w:val="24"/>
                <w:szCs w:val="24"/>
                <w:lang w:eastAsia="zh-CN" w:bidi="ar-SA"/>
              </w:rPr>
            </w:pPr>
            <w:r w:rsidRPr="00264CB5">
              <w:rPr>
                <w:rFonts w:asciiTheme="minorHAnsi" w:eastAsia="SimSun" w:hAnsiTheme="minorHAnsi" w:cstheme="minorHAnsi"/>
                <w:b/>
                <w:bCs/>
                <w:sz w:val="24"/>
                <w:szCs w:val="24"/>
                <w:lang w:eastAsia="zh-CN"/>
              </w:rPr>
              <w:t>138-459727-2</w:t>
            </w:r>
          </w:p>
        </w:tc>
      </w:tr>
      <w:tr w:rsidR="00264CB5" w:rsidRPr="00264CB5" w14:paraId="51EAFB65"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vAlign w:val="center"/>
          </w:tcPr>
          <w:p w14:paraId="22F02EAF"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eastAsia="SimSun" w:hAnsiTheme="minorHAnsi" w:cstheme="minorHAnsi"/>
                <w:b/>
                <w:bCs/>
                <w:sz w:val="24"/>
                <w:szCs w:val="24"/>
                <w:lang w:eastAsia="zh-CN" w:bidi="ar-SA"/>
              </w:rPr>
              <w:t>NAME OF SIGNATORY</w:t>
            </w:r>
          </w:p>
        </w:tc>
        <w:tc>
          <w:tcPr>
            <w:tcW w:w="6470" w:type="dxa"/>
            <w:tcBorders>
              <w:top w:val="single" w:sz="4" w:space="0" w:color="auto"/>
              <w:left w:val="single" w:sz="4" w:space="0" w:color="auto"/>
              <w:bottom w:val="single" w:sz="4" w:space="0" w:color="auto"/>
              <w:right w:val="single" w:sz="4" w:space="0" w:color="auto"/>
            </w:tcBorders>
            <w:vAlign w:val="center"/>
          </w:tcPr>
          <w:p w14:paraId="733BA30C" w14:textId="77777777" w:rsidR="00264CB5" w:rsidRPr="00264CB5" w:rsidRDefault="00264CB5" w:rsidP="00264CB5">
            <w:pPr>
              <w:suppressAutoHyphens w:val="0"/>
              <w:spacing w:after="0" w:line="240" w:lineRule="auto"/>
              <w:rPr>
                <w:rFonts w:asciiTheme="minorHAnsi" w:eastAsia="SimSun" w:hAnsiTheme="minorHAnsi" w:cstheme="minorHAnsi"/>
                <w:caps/>
                <w:sz w:val="24"/>
                <w:szCs w:val="24"/>
                <w:lang w:eastAsia="zh-CN" w:bidi="ar-SA"/>
              </w:rPr>
            </w:pPr>
            <w:r w:rsidRPr="00264CB5">
              <w:rPr>
                <w:rFonts w:asciiTheme="minorHAnsi" w:eastAsia="SimSun" w:hAnsiTheme="minorHAnsi" w:cstheme="minorHAnsi"/>
                <w:caps/>
                <w:sz w:val="24"/>
                <w:szCs w:val="24"/>
                <w:lang w:eastAsia="zh-CN" w:bidi="ar-SA"/>
              </w:rPr>
              <w:t>PHANID PHOOKAEW</w:t>
            </w:r>
          </w:p>
        </w:tc>
      </w:tr>
      <w:tr w:rsidR="00264CB5" w:rsidRPr="00264CB5" w14:paraId="2F4B7B18"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vAlign w:val="center"/>
          </w:tcPr>
          <w:p w14:paraId="3EBB2B3B"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eastAsia="SimSun" w:hAnsiTheme="minorHAnsi" w:cstheme="minorHAnsi"/>
                <w:b/>
                <w:bCs/>
                <w:sz w:val="24"/>
                <w:szCs w:val="24"/>
                <w:lang w:eastAsia="zh-CN" w:bidi="ar-SA"/>
              </w:rPr>
              <w:t>THAI PASSPORT NO.</w:t>
            </w:r>
          </w:p>
        </w:tc>
        <w:tc>
          <w:tcPr>
            <w:tcW w:w="6470" w:type="dxa"/>
            <w:tcBorders>
              <w:top w:val="single" w:sz="4" w:space="0" w:color="auto"/>
              <w:left w:val="single" w:sz="4" w:space="0" w:color="auto"/>
              <w:bottom w:val="single" w:sz="4" w:space="0" w:color="auto"/>
              <w:right w:val="single" w:sz="4" w:space="0" w:color="auto"/>
            </w:tcBorders>
            <w:vAlign w:val="center"/>
          </w:tcPr>
          <w:p w14:paraId="2D765299" w14:textId="77777777" w:rsidR="00264CB5" w:rsidRPr="00264CB5" w:rsidRDefault="004C5DEF" w:rsidP="00264CB5">
            <w:pPr>
              <w:suppressAutoHyphens w:val="0"/>
              <w:spacing w:after="0" w:line="240" w:lineRule="auto"/>
              <w:rPr>
                <w:rFonts w:asciiTheme="minorHAnsi" w:eastAsia="SimSun" w:hAnsiTheme="minorHAnsi" w:cstheme="minorHAnsi"/>
                <w:sz w:val="24"/>
                <w:szCs w:val="24"/>
                <w:lang w:eastAsia="zh-CN" w:bidi="ar-SA"/>
              </w:rPr>
            </w:pPr>
            <w:r>
              <w:rPr>
                <w:sz w:val="24"/>
                <w:szCs w:val="24"/>
              </w:rPr>
              <w:t>AC3588712</w:t>
            </w:r>
          </w:p>
        </w:tc>
      </w:tr>
      <w:tr w:rsidR="00264CB5" w:rsidRPr="00264CB5" w14:paraId="6172165C"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vAlign w:val="center"/>
          </w:tcPr>
          <w:p w14:paraId="7DBE1471"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eastAsia="SimSun" w:hAnsiTheme="minorHAnsi" w:cstheme="minorHAnsi"/>
                <w:b/>
                <w:bCs/>
                <w:sz w:val="24"/>
                <w:szCs w:val="24"/>
                <w:lang w:eastAsia="zh-CN" w:bidi="ar-SA"/>
              </w:rPr>
              <w:t>SWIFT CODE</w:t>
            </w:r>
          </w:p>
        </w:tc>
        <w:tc>
          <w:tcPr>
            <w:tcW w:w="6470" w:type="dxa"/>
            <w:tcBorders>
              <w:top w:val="single" w:sz="4" w:space="0" w:color="auto"/>
              <w:left w:val="single" w:sz="4" w:space="0" w:color="auto"/>
              <w:bottom w:val="single" w:sz="4" w:space="0" w:color="auto"/>
              <w:right w:val="single" w:sz="4" w:space="0" w:color="auto"/>
            </w:tcBorders>
            <w:vAlign w:val="center"/>
          </w:tcPr>
          <w:p w14:paraId="00233342" w14:textId="77777777" w:rsidR="00264CB5" w:rsidRPr="00264CB5" w:rsidRDefault="00264CB5" w:rsidP="00264CB5">
            <w:pPr>
              <w:suppressAutoHyphens w:val="0"/>
              <w:spacing w:after="0" w:line="240" w:lineRule="auto"/>
              <w:rPr>
                <w:rFonts w:asciiTheme="minorHAnsi" w:eastAsia="SimSun" w:hAnsiTheme="minorHAnsi" w:cstheme="minorHAnsi"/>
                <w:sz w:val="24"/>
                <w:szCs w:val="24"/>
                <w:lang w:eastAsia="zh-CN" w:bidi="ar-SA"/>
              </w:rPr>
            </w:pPr>
            <w:r w:rsidRPr="00264CB5">
              <w:rPr>
                <w:rFonts w:asciiTheme="minorHAnsi" w:eastAsia="SimSun" w:hAnsiTheme="minorHAnsi" w:cstheme="minorHAnsi"/>
                <w:sz w:val="24"/>
                <w:szCs w:val="24"/>
                <w:lang w:eastAsia="zh-CN" w:bidi="ar-SA"/>
              </w:rPr>
              <w:t>BKKBTHBK</w:t>
            </w:r>
          </w:p>
        </w:tc>
      </w:tr>
      <w:tr w:rsidR="00264CB5" w:rsidRPr="00264CB5" w14:paraId="0CC48537"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tcPr>
          <w:p w14:paraId="70D0A7C7" w14:textId="77777777" w:rsidR="00264CB5" w:rsidRPr="00264CB5" w:rsidRDefault="00264CB5" w:rsidP="00264CB5">
            <w:pPr>
              <w:suppressAutoHyphens w:val="0"/>
              <w:spacing w:after="0" w:line="240" w:lineRule="auto"/>
              <w:rPr>
                <w:rFonts w:asciiTheme="minorHAnsi" w:eastAsia="SimSun" w:hAnsiTheme="minorHAnsi" w:cstheme="minorHAnsi"/>
                <w:b/>
                <w:bCs/>
                <w:sz w:val="24"/>
                <w:szCs w:val="24"/>
                <w:lang w:eastAsia="zh-CN" w:bidi="ar-SA"/>
              </w:rPr>
            </w:pPr>
            <w:r w:rsidRPr="00264CB5">
              <w:rPr>
                <w:rFonts w:asciiTheme="minorHAnsi" w:hAnsiTheme="minorHAnsi" w:cstheme="minorHAnsi"/>
                <w:b/>
                <w:bCs/>
                <w:sz w:val="24"/>
                <w:szCs w:val="24"/>
              </w:rPr>
              <w:t>BANK OFFICER</w:t>
            </w:r>
          </w:p>
        </w:tc>
        <w:tc>
          <w:tcPr>
            <w:tcW w:w="6470" w:type="dxa"/>
            <w:tcBorders>
              <w:top w:val="single" w:sz="4" w:space="0" w:color="auto"/>
              <w:left w:val="single" w:sz="4" w:space="0" w:color="auto"/>
              <w:bottom w:val="single" w:sz="4" w:space="0" w:color="auto"/>
              <w:right w:val="single" w:sz="4" w:space="0" w:color="auto"/>
            </w:tcBorders>
          </w:tcPr>
          <w:p w14:paraId="0FC17C26" w14:textId="77777777" w:rsidR="00264CB5" w:rsidRPr="00264CB5" w:rsidRDefault="00264CB5" w:rsidP="00264CB5">
            <w:pPr>
              <w:suppressAutoHyphens w:val="0"/>
              <w:spacing w:after="0"/>
              <w:rPr>
                <w:rFonts w:asciiTheme="minorHAnsi" w:hAnsiTheme="minorHAnsi" w:cstheme="minorHAnsi"/>
                <w:sz w:val="24"/>
                <w:szCs w:val="24"/>
              </w:rPr>
            </w:pPr>
            <w:r w:rsidRPr="00264CB5">
              <w:rPr>
                <w:rFonts w:asciiTheme="minorHAnsi" w:hAnsiTheme="minorHAnsi" w:cstheme="minorHAnsi"/>
                <w:sz w:val="24"/>
                <w:szCs w:val="24"/>
              </w:rPr>
              <w:t xml:space="preserve">Mr. Weerapong Kanjanumpom (Any direct contact of the buyer or any third party, except the authorized OFFICER of the buyer's bank, with our bank is strictly prohibited and will result in the immediate termination of this SPA). </w:t>
            </w:r>
            <w:r w:rsidRPr="00264CB5">
              <w:rPr>
                <w:rFonts w:asciiTheme="minorHAnsi" w:hAnsiTheme="minorHAnsi" w:cstheme="minorHAnsi"/>
                <w:sz w:val="24"/>
                <w:szCs w:val="24"/>
                <w:highlight w:val="yellow"/>
              </w:rPr>
              <w:t>RMA is required for SWIFT authorization and qualification before sending payment guarantee</w:t>
            </w:r>
          </w:p>
        </w:tc>
      </w:tr>
      <w:tr w:rsidR="00264CB5" w:rsidRPr="00264CB5" w14:paraId="06688AA3"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tcPr>
          <w:p w14:paraId="6A37466D" w14:textId="77777777" w:rsidR="00264CB5" w:rsidRPr="00264CB5" w:rsidRDefault="00264CB5" w:rsidP="00264CB5">
            <w:pPr>
              <w:suppressAutoHyphens w:val="0"/>
              <w:spacing w:after="0" w:line="240" w:lineRule="auto"/>
              <w:rPr>
                <w:rFonts w:asciiTheme="minorHAnsi" w:hAnsiTheme="minorHAnsi" w:cstheme="minorHAnsi"/>
                <w:b/>
                <w:bCs/>
                <w:sz w:val="24"/>
                <w:szCs w:val="24"/>
              </w:rPr>
            </w:pPr>
            <w:r w:rsidRPr="00264CB5">
              <w:rPr>
                <w:rFonts w:asciiTheme="minorHAnsi" w:hAnsiTheme="minorHAnsi" w:cstheme="minorHAnsi"/>
                <w:b/>
                <w:bCs/>
                <w:sz w:val="24"/>
                <w:szCs w:val="24"/>
              </w:rPr>
              <w:t>BANK TEL / FAX</w:t>
            </w:r>
          </w:p>
        </w:tc>
        <w:tc>
          <w:tcPr>
            <w:tcW w:w="6470" w:type="dxa"/>
            <w:tcBorders>
              <w:top w:val="single" w:sz="4" w:space="0" w:color="auto"/>
              <w:left w:val="single" w:sz="4" w:space="0" w:color="auto"/>
              <w:bottom w:val="single" w:sz="4" w:space="0" w:color="auto"/>
              <w:right w:val="single" w:sz="4" w:space="0" w:color="auto"/>
            </w:tcBorders>
          </w:tcPr>
          <w:p w14:paraId="6595AD52" w14:textId="77777777" w:rsidR="00264CB5" w:rsidRPr="00264CB5" w:rsidRDefault="00264CB5" w:rsidP="00264CB5">
            <w:pPr>
              <w:suppressAutoHyphens w:val="0"/>
              <w:spacing w:after="0"/>
              <w:rPr>
                <w:rFonts w:asciiTheme="minorHAnsi" w:hAnsiTheme="minorHAnsi" w:cstheme="minorHAnsi"/>
                <w:color w:val="FF0000"/>
                <w:sz w:val="24"/>
                <w:szCs w:val="24"/>
              </w:rPr>
            </w:pPr>
            <w:r w:rsidRPr="00264CB5">
              <w:rPr>
                <w:rFonts w:asciiTheme="minorHAnsi" w:hAnsiTheme="minorHAnsi" w:cstheme="minorHAnsi"/>
                <w:color w:val="FF0000"/>
                <w:sz w:val="24"/>
                <w:szCs w:val="24"/>
              </w:rPr>
              <w:t>+662 277 2551 / +662 277 0788 OR +662 680 9559 FOR +662 230 1036</w:t>
            </w:r>
          </w:p>
          <w:p w14:paraId="3A2707F1" w14:textId="77777777" w:rsidR="00264CB5" w:rsidRPr="00264CB5" w:rsidRDefault="00264CB5" w:rsidP="00264CB5">
            <w:pPr>
              <w:suppressAutoHyphens w:val="0"/>
              <w:spacing w:after="0"/>
              <w:rPr>
                <w:rFonts w:asciiTheme="minorHAnsi" w:hAnsiTheme="minorHAnsi" w:cstheme="minorHAnsi"/>
                <w:color w:val="FF0000"/>
                <w:sz w:val="24"/>
                <w:szCs w:val="24"/>
              </w:rPr>
            </w:pPr>
            <w:r w:rsidRPr="00264CB5">
              <w:rPr>
                <w:rFonts w:asciiTheme="minorHAnsi" w:hAnsiTheme="minorHAnsi" w:cstheme="minorHAnsi"/>
                <w:color w:val="FF0000"/>
                <w:sz w:val="24"/>
                <w:szCs w:val="24"/>
              </w:rPr>
              <w:t>INTERNATIONAL / TRADE FINANCE / SWIFT DEPARTMENT –BANGKOK BANK HEAD OFFICE (SILOM)</w:t>
            </w:r>
          </w:p>
        </w:tc>
      </w:tr>
      <w:tr w:rsidR="00264CB5" w:rsidRPr="00264CB5" w14:paraId="2F4C5DEF" w14:textId="77777777" w:rsidTr="0012562C">
        <w:trPr>
          <w:trHeight w:val="442"/>
          <w:jc w:val="center"/>
        </w:trPr>
        <w:tc>
          <w:tcPr>
            <w:tcW w:w="3448" w:type="dxa"/>
            <w:tcBorders>
              <w:top w:val="single" w:sz="4" w:space="0" w:color="auto"/>
              <w:left w:val="single" w:sz="4" w:space="0" w:color="auto"/>
              <w:bottom w:val="single" w:sz="4" w:space="0" w:color="auto"/>
              <w:right w:val="single" w:sz="4" w:space="0" w:color="auto"/>
            </w:tcBorders>
          </w:tcPr>
          <w:p w14:paraId="739B39C5" w14:textId="77777777" w:rsidR="00264CB5" w:rsidRPr="00264CB5" w:rsidRDefault="00264CB5" w:rsidP="00264CB5">
            <w:pPr>
              <w:suppressAutoHyphens w:val="0"/>
              <w:spacing w:after="0" w:line="240" w:lineRule="auto"/>
              <w:rPr>
                <w:rFonts w:asciiTheme="minorHAnsi" w:hAnsiTheme="minorHAnsi" w:cstheme="minorHAnsi"/>
                <w:b/>
                <w:bCs/>
                <w:sz w:val="24"/>
                <w:szCs w:val="24"/>
              </w:rPr>
            </w:pPr>
            <w:r w:rsidRPr="00264CB5">
              <w:rPr>
                <w:rFonts w:asciiTheme="minorHAnsi" w:hAnsiTheme="minorHAnsi" w:cstheme="minorHAnsi"/>
                <w:b/>
                <w:bCs/>
                <w:sz w:val="24"/>
                <w:szCs w:val="24"/>
              </w:rPr>
              <w:t>BANK EMAIL</w:t>
            </w:r>
          </w:p>
        </w:tc>
        <w:tc>
          <w:tcPr>
            <w:tcW w:w="6470" w:type="dxa"/>
            <w:tcBorders>
              <w:top w:val="single" w:sz="4" w:space="0" w:color="auto"/>
              <w:left w:val="single" w:sz="4" w:space="0" w:color="auto"/>
              <w:bottom w:val="single" w:sz="4" w:space="0" w:color="auto"/>
              <w:right w:val="single" w:sz="4" w:space="0" w:color="auto"/>
            </w:tcBorders>
          </w:tcPr>
          <w:p w14:paraId="2504415D" w14:textId="77777777" w:rsidR="00264CB5" w:rsidRPr="00264CB5" w:rsidRDefault="00264CB5" w:rsidP="00264CB5">
            <w:pPr>
              <w:suppressAutoHyphens w:val="0"/>
              <w:spacing w:after="0"/>
              <w:rPr>
                <w:rFonts w:asciiTheme="minorHAnsi" w:hAnsiTheme="minorHAnsi" w:cstheme="minorHAnsi"/>
                <w:color w:val="FF0000"/>
                <w:sz w:val="24"/>
                <w:szCs w:val="24"/>
              </w:rPr>
            </w:pPr>
            <w:r w:rsidRPr="00264CB5">
              <w:rPr>
                <w:rFonts w:asciiTheme="minorHAnsi" w:hAnsiTheme="minorHAnsi" w:cstheme="minorHAnsi"/>
                <w:color w:val="FF0000"/>
                <w:sz w:val="24"/>
                <w:szCs w:val="24"/>
              </w:rPr>
              <w:t xml:space="preserve">weerapong.kan@bbl.co.th; BSOBCHeadOffice@bbl.co.th; bbltradeadvisor.tfc@bbl.co.th </w:t>
            </w:r>
          </w:p>
        </w:tc>
      </w:tr>
      <w:bookmarkEnd w:id="8"/>
    </w:tbl>
    <w:p w14:paraId="1FBC68CD" w14:textId="77777777" w:rsidR="00264CB5" w:rsidRDefault="00264CB5" w:rsidP="00184819">
      <w:pPr>
        <w:ind w:left="851"/>
      </w:pPr>
    </w:p>
    <w:p w14:paraId="1A0D452F" w14:textId="77777777" w:rsidR="00184819" w:rsidRDefault="00184819" w:rsidP="00184819">
      <w:pPr>
        <w:spacing w:before="240" w:after="0" w:line="240" w:lineRule="auto"/>
        <w:ind w:left="851" w:hanging="851"/>
        <w:rPr>
          <w:rFonts w:cs="TH SarabunPSK"/>
          <w:sz w:val="24"/>
          <w:szCs w:val="24"/>
        </w:rPr>
      </w:pPr>
      <w:r>
        <w:rPr>
          <w:rFonts w:cs="TH SarabunPSK"/>
          <w:sz w:val="24"/>
          <w:szCs w:val="24"/>
        </w:rPr>
        <w:t>2)</w:t>
      </w:r>
      <w:r>
        <w:rPr>
          <w:rFonts w:cs="TH SarabunPSK"/>
          <w:sz w:val="24"/>
          <w:szCs w:val="24"/>
        </w:rPr>
        <w:tab/>
        <w:t xml:space="preserve">BANKING DETAILS (BUYER’S BANK): </w:t>
      </w:r>
    </w:p>
    <w:p w14:paraId="0A23E535" w14:textId="77777777" w:rsidR="00761EEB" w:rsidRDefault="00184819" w:rsidP="00184819">
      <w:pPr>
        <w:spacing w:before="240" w:after="0" w:line="240" w:lineRule="auto"/>
        <w:ind w:left="851"/>
      </w:pPr>
      <w:r>
        <w:rPr>
          <w:rStyle w:val="Strong"/>
          <w:rFonts w:cs="TH SarabunPSK"/>
          <w:b w:val="0"/>
          <w:bCs w:val="0"/>
          <w:sz w:val="24"/>
          <w:szCs w:val="24"/>
        </w:rPr>
        <w:t xml:space="preserve">TO PAY BY TT REMITTANCE TO THE SELLER AND SEND A PAYMENT GUARANTEE TO THE SELLER </w:t>
      </w:r>
      <w:r>
        <w:rPr>
          <w:rStyle w:val="Strong"/>
          <w:rFonts w:cs="TH SarabunPSK"/>
          <w:b w:val="0"/>
          <w:bCs w:val="0"/>
          <w:sz w:val="24"/>
          <w:szCs w:val="24"/>
          <w:highlight w:val="yellow"/>
        </w:rPr>
        <w:t>(</w:t>
      </w:r>
      <w:r>
        <w:rPr>
          <w:rFonts w:cs="TH SarabunPSK"/>
          <w:sz w:val="24"/>
          <w:szCs w:val="24"/>
          <w:highlight w:val="yellow"/>
        </w:rPr>
        <w:t>DLC via SWIFT MT700 OR MT799 BLOCKED-FUNDS (Authenticated with Bank Compliance Qualified RMA</w:t>
      </w:r>
      <w:r>
        <w:rPr>
          <w:rStyle w:val="Strong"/>
          <w:rFonts w:cs="TH SarabunPSK"/>
          <w:b w:val="0"/>
          <w:bCs w:val="0"/>
          <w:sz w:val="24"/>
          <w:szCs w:val="24"/>
          <w:highlight w:val="yellow"/>
        </w:rPr>
        <w:t>)</w:t>
      </w:r>
      <w:r>
        <w:rPr>
          <w:rStyle w:val="Strong"/>
          <w:rFonts w:cs="TH SarabunPSK"/>
          <w:b w:val="0"/>
          <w:bCs w:val="0"/>
          <w:sz w:val="24"/>
          <w:szCs w:val="24"/>
        </w:rPr>
        <w:t xml:space="preserve"> (</w:t>
      </w:r>
      <w:r>
        <w:rPr>
          <w:rFonts w:cs="TH SarabunPSK"/>
          <w:sz w:val="24"/>
          <w:szCs w:val="24"/>
        </w:rPr>
        <w:t xml:space="preserve">AUTHENTICATE AND CONFIRM VIA THE SWIFT HEADQUARTERS IN BRUSELS, </w:t>
      </w:r>
      <w:r>
        <w:rPr>
          <w:rFonts w:cs="TH SarabunPSK"/>
          <w:sz w:val="24"/>
          <w:szCs w:val="24"/>
        </w:rPr>
        <w:lastRenderedPageBreak/>
        <w:t xml:space="preserve">BELGIUM AND SWIFT.COM): </w:t>
      </w:r>
      <w:r>
        <w:rPr>
          <w:rFonts w:cs="TH SarabunPSK"/>
          <w:color w:val="FF0000"/>
          <w:sz w:val="24"/>
          <w:szCs w:val="24"/>
        </w:rPr>
        <w:t>All SWIFT must be RMA activated, qualified and established through SWIFT MT999 by Buyer's and Seller's Banking Compliance Decision prior to sending SWIFT or Payment Guarantee.</w:t>
      </w:r>
    </w:p>
    <w:p w14:paraId="1E1CE086" w14:textId="77777777" w:rsidR="00761EEB" w:rsidRDefault="00761EEB">
      <w:pPr>
        <w:spacing w:before="240" w:after="0" w:line="240" w:lineRule="auto"/>
        <w:rPr>
          <w:rFonts w:asciiTheme="minorHAnsi" w:hAnsiTheme="minorHAnsi" w:cs="TH SarabunPSK"/>
          <w:color w:val="FF0000"/>
          <w:sz w:val="24"/>
          <w:szCs w:val="24"/>
        </w:rPr>
      </w:pPr>
    </w:p>
    <w:tbl>
      <w:tblPr>
        <w:tblW w:w="10456" w:type="dxa"/>
        <w:tblLook w:val="01E0" w:firstRow="1" w:lastRow="1" w:firstColumn="1" w:lastColumn="1" w:noHBand="0" w:noVBand="0"/>
      </w:tblPr>
      <w:tblGrid>
        <w:gridCol w:w="3455"/>
        <w:gridCol w:w="7001"/>
      </w:tblGrid>
      <w:tr w:rsidR="00761EEB" w14:paraId="3BC59D74" w14:textId="77777777">
        <w:trPr>
          <w:trHeight w:val="132"/>
        </w:trPr>
        <w:tc>
          <w:tcPr>
            <w:tcW w:w="3455" w:type="dxa"/>
            <w:tcBorders>
              <w:top w:val="single" w:sz="4" w:space="0" w:color="000000"/>
              <w:left w:val="single" w:sz="4" w:space="0" w:color="000000"/>
              <w:bottom w:val="single" w:sz="4" w:space="0" w:color="000000"/>
              <w:right w:val="single" w:sz="4" w:space="0" w:color="000000"/>
            </w:tcBorders>
            <w:vAlign w:val="center"/>
          </w:tcPr>
          <w:p w14:paraId="54DE25FB" w14:textId="77777777" w:rsidR="00761EEB" w:rsidRDefault="00184819">
            <w:pPr>
              <w:spacing w:before="57" w:after="57" w:line="240" w:lineRule="auto"/>
            </w:pPr>
            <w:r>
              <w:rPr>
                <w:rFonts w:eastAsia="SimSun" w:cs="TH SarabunPSK"/>
                <w:sz w:val="24"/>
                <w:szCs w:val="24"/>
                <w:lang w:eastAsia="zh-CN" w:bidi="ar-SA"/>
              </w:rPr>
              <w:t>BANK NAME</w:t>
            </w:r>
          </w:p>
        </w:tc>
        <w:tc>
          <w:tcPr>
            <w:tcW w:w="7000" w:type="dxa"/>
            <w:tcBorders>
              <w:top w:val="single" w:sz="2" w:space="0" w:color="000000"/>
              <w:left w:val="single" w:sz="2" w:space="0" w:color="000000"/>
              <w:bottom w:val="single" w:sz="2" w:space="0" w:color="000000"/>
              <w:right w:val="single" w:sz="2" w:space="0" w:color="000000"/>
            </w:tcBorders>
          </w:tcPr>
          <w:p w14:paraId="6963FBF4" w14:textId="77777777" w:rsidR="00761EEB" w:rsidRDefault="00761EEB">
            <w:pPr>
              <w:spacing w:before="57" w:after="57" w:line="240" w:lineRule="auto"/>
              <w:rPr>
                <w:rFonts w:asciiTheme="minorHAnsi" w:hAnsiTheme="minorHAnsi" w:cs="TH SarabunPSK"/>
                <w:color w:val="002060"/>
                <w:sz w:val="24"/>
                <w:szCs w:val="24"/>
              </w:rPr>
            </w:pPr>
          </w:p>
        </w:tc>
      </w:tr>
      <w:tr w:rsidR="00761EEB" w14:paraId="541EEDC0" w14:textId="77777777">
        <w:trPr>
          <w:trHeight w:val="110"/>
        </w:trPr>
        <w:tc>
          <w:tcPr>
            <w:tcW w:w="3455" w:type="dxa"/>
            <w:tcBorders>
              <w:top w:val="single" w:sz="4" w:space="0" w:color="000000"/>
              <w:left w:val="single" w:sz="4" w:space="0" w:color="000000"/>
              <w:bottom w:val="single" w:sz="4" w:space="0" w:color="000000"/>
              <w:right w:val="single" w:sz="4" w:space="0" w:color="000000"/>
            </w:tcBorders>
            <w:vAlign w:val="center"/>
          </w:tcPr>
          <w:p w14:paraId="27362E81" w14:textId="77777777" w:rsidR="00761EEB" w:rsidRDefault="00184819">
            <w:pPr>
              <w:spacing w:before="57" w:after="57" w:line="240" w:lineRule="auto"/>
            </w:pPr>
            <w:r>
              <w:rPr>
                <w:rFonts w:eastAsia="SimSun" w:cs="TH SarabunPSK"/>
                <w:sz w:val="24"/>
                <w:szCs w:val="24"/>
                <w:lang w:eastAsia="zh-CN" w:bidi="ar-SA"/>
              </w:rPr>
              <w:t>BANK ADDRESS</w:t>
            </w:r>
          </w:p>
        </w:tc>
        <w:tc>
          <w:tcPr>
            <w:tcW w:w="7000" w:type="dxa"/>
            <w:tcBorders>
              <w:top w:val="single" w:sz="2" w:space="0" w:color="000000"/>
              <w:left w:val="single" w:sz="2" w:space="0" w:color="000000"/>
              <w:bottom w:val="single" w:sz="2" w:space="0" w:color="000000"/>
              <w:right w:val="single" w:sz="2" w:space="0" w:color="000000"/>
            </w:tcBorders>
          </w:tcPr>
          <w:p w14:paraId="64A2C9A7" w14:textId="77777777" w:rsidR="00761EEB" w:rsidRDefault="00761EEB">
            <w:pPr>
              <w:spacing w:before="57" w:after="57" w:line="240" w:lineRule="auto"/>
              <w:rPr>
                <w:rFonts w:asciiTheme="minorHAnsi" w:hAnsiTheme="minorHAnsi" w:cs="TH SarabunPSK"/>
                <w:color w:val="002060"/>
                <w:sz w:val="24"/>
                <w:szCs w:val="24"/>
              </w:rPr>
            </w:pPr>
          </w:p>
        </w:tc>
      </w:tr>
      <w:tr w:rsidR="00761EEB" w14:paraId="4B05BD71" w14:textId="77777777">
        <w:trPr>
          <w:trHeight w:val="344"/>
        </w:trPr>
        <w:tc>
          <w:tcPr>
            <w:tcW w:w="3455" w:type="dxa"/>
            <w:tcBorders>
              <w:top w:val="single" w:sz="4" w:space="0" w:color="000000"/>
              <w:left w:val="single" w:sz="4" w:space="0" w:color="000000"/>
              <w:bottom w:val="single" w:sz="4" w:space="0" w:color="000000"/>
              <w:right w:val="single" w:sz="4" w:space="0" w:color="000000"/>
            </w:tcBorders>
            <w:vAlign w:val="center"/>
          </w:tcPr>
          <w:p w14:paraId="4193AFAC" w14:textId="77777777" w:rsidR="00761EEB" w:rsidRDefault="00184819">
            <w:pPr>
              <w:spacing w:before="57" w:after="57" w:line="240" w:lineRule="auto"/>
            </w:pPr>
            <w:r>
              <w:rPr>
                <w:rFonts w:eastAsia="SimSun" w:cs="TH SarabunPSK"/>
                <w:sz w:val="24"/>
                <w:szCs w:val="24"/>
                <w:lang w:eastAsia="zh-CN" w:bidi="ar-SA"/>
              </w:rPr>
              <w:t>ACCOUNT NAME</w:t>
            </w:r>
          </w:p>
        </w:tc>
        <w:tc>
          <w:tcPr>
            <w:tcW w:w="7000" w:type="dxa"/>
            <w:tcBorders>
              <w:top w:val="single" w:sz="2" w:space="0" w:color="000000"/>
              <w:left w:val="single" w:sz="2" w:space="0" w:color="000000"/>
              <w:bottom w:val="single" w:sz="2" w:space="0" w:color="000000"/>
              <w:right w:val="single" w:sz="2" w:space="0" w:color="000000"/>
            </w:tcBorders>
          </w:tcPr>
          <w:p w14:paraId="59C739EA" w14:textId="77777777" w:rsidR="00761EEB" w:rsidRDefault="00761EEB">
            <w:pPr>
              <w:spacing w:before="57" w:after="57" w:line="240" w:lineRule="auto"/>
              <w:rPr>
                <w:rFonts w:asciiTheme="minorHAnsi" w:hAnsiTheme="minorHAnsi" w:cs="TH SarabunPSK"/>
                <w:color w:val="002060"/>
                <w:sz w:val="24"/>
                <w:szCs w:val="24"/>
              </w:rPr>
            </w:pPr>
          </w:p>
        </w:tc>
      </w:tr>
      <w:tr w:rsidR="00761EEB" w14:paraId="34C5A2EF" w14:textId="77777777">
        <w:trPr>
          <w:trHeight w:val="162"/>
        </w:trPr>
        <w:tc>
          <w:tcPr>
            <w:tcW w:w="3455" w:type="dxa"/>
            <w:tcBorders>
              <w:top w:val="single" w:sz="4" w:space="0" w:color="000000"/>
              <w:left w:val="single" w:sz="4" w:space="0" w:color="000000"/>
              <w:bottom w:val="single" w:sz="4" w:space="0" w:color="000000"/>
              <w:right w:val="single" w:sz="4" w:space="0" w:color="000000"/>
            </w:tcBorders>
            <w:vAlign w:val="center"/>
          </w:tcPr>
          <w:p w14:paraId="3641866C" w14:textId="77777777" w:rsidR="00761EEB" w:rsidRDefault="00184819">
            <w:pPr>
              <w:spacing w:before="57" w:after="57" w:line="240" w:lineRule="auto"/>
            </w:pPr>
            <w:r>
              <w:rPr>
                <w:rFonts w:eastAsia="SimSun" w:cs="TH SarabunPSK"/>
                <w:sz w:val="24"/>
                <w:szCs w:val="24"/>
                <w:lang w:eastAsia="zh-CN" w:bidi="ar-SA"/>
              </w:rPr>
              <w:t>NAME OF SIGNATORY</w:t>
            </w:r>
          </w:p>
        </w:tc>
        <w:tc>
          <w:tcPr>
            <w:tcW w:w="7000" w:type="dxa"/>
            <w:tcBorders>
              <w:top w:val="single" w:sz="2" w:space="0" w:color="000000"/>
              <w:left w:val="single" w:sz="2" w:space="0" w:color="000000"/>
              <w:bottom w:val="single" w:sz="2" w:space="0" w:color="000000"/>
              <w:right w:val="single" w:sz="2" w:space="0" w:color="000000"/>
            </w:tcBorders>
          </w:tcPr>
          <w:p w14:paraId="0ACEA611" w14:textId="77777777" w:rsidR="00761EEB" w:rsidRDefault="00761EEB">
            <w:pPr>
              <w:spacing w:before="57" w:after="57" w:line="240" w:lineRule="auto"/>
              <w:rPr>
                <w:rFonts w:asciiTheme="minorHAnsi" w:hAnsiTheme="minorHAnsi" w:cs="TH SarabunPSK"/>
                <w:color w:val="002060"/>
                <w:sz w:val="24"/>
                <w:szCs w:val="24"/>
              </w:rPr>
            </w:pPr>
          </w:p>
        </w:tc>
      </w:tr>
      <w:tr w:rsidR="00761EEB" w14:paraId="72017172" w14:textId="77777777">
        <w:trPr>
          <w:trHeight w:val="55"/>
        </w:trPr>
        <w:tc>
          <w:tcPr>
            <w:tcW w:w="3455" w:type="dxa"/>
            <w:tcBorders>
              <w:top w:val="single" w:sz="4" w:space="0" w:color="000000"/>
              <w:left w:val="single" w:sz="4" w:space="0" w:color="000000"/>
              <w:bottom w:val="single" w:sz="4" w:space="0" w:color="000000"/>
              <w:right w:val="single" w:sz="4" w:space="0" w:color="000000"/>
            </w:tcBorders>
            <w:vAlign w:val="center"/>
          </w:tcPr>
          <w:p w14:paraId="1D086C9D" w14:textId="77777777" w:rsidR="00761EEB" w:rsidRDefault="00184819">
            <w:pPr>
              <w:spacing w:before="57" w:after="57" w:line="240" w:lineRule="auto"/>
            </w:pPr>
            <w:r>
              <w:rPr>
                <w:rFonts w:eastAsia="SimSun" w:cs="TH SarabunPSK"/>
                <w:sz w:val="24"/>
                <w:szCs w:val="24"/>
                <w:lang w:eastAsia="zh-CN" w:bidi="ar-SA"/>
              </w:rPr>
              <w:t>ACCOUNT NUMBER</w:t>
            </w:r>
          </w:p>
        </w:tc>
        <w:tc>
          <w:tcPr>
            <w:tcW w:w="7000" w:type="dxa"/>
            <w:tcBorders>
              <w:top w:val="single" w:sz="2" w:space="0" w:color="000000"/>
              <w:left w:val="single" w:sz="2" w:space="0" w:color="000000"/>
              <w:bottom w:val="single" w:sz="2" w:space="0" w:color="000000"/>
              <w:right w:val="single" w:sz="2" w:space="0" w:color="000000"/>
            </w:tcBorders>
          </w:tcPr>
          <w:p w14:paraId="673B88F1" w14:textId="77777777" w:rsidR="00761EEB" w:rsidRDefault="00761EEB">
            <w:pPr>
              <w:spacing w:before="57" w:after="57" w:line="240" w:lineRule="auto"/>
              <w:rPr>
                <w:rFonts w:asciiTheme="minorHAnsi" w:hAnsiTheme="minorHAnsi" w:cs="TH SarabunPSK"/>
                <w:color w:val="002060"/>
                <w:sz w:val="24"/>
                <w:szCs w:val="24"/>
              </w:rPr>
            </w:pPr>
          </w:p>
        </w:tc>
      </w:tr>
      <w:tr w:rsidR="00761EEB" w14:paraId="0D00994B" w14:textId="77777777">
        <w:trPr>
          <w:trHeight w:val="117"/>
        </w:trPr>
        <w:tc>
          <w:tcPr>
            <w:tcW w:w="3455" w:type="dxa"/>
            <w:tcBorders>
              <w:top w:val="single" w:sz="4" w:space="0" w:color="000000"/>
              <w:left w:val="single" w:sz="4" w:space="0" w:color="000000"/>
              <w:bottom w:val="single" w:sz="4" w:space="0" w:color="000000"/>
              <w:right w:val="single" w:sz="4" w:space="0" w:color="000000"/>
            </w:tcBorders>
            <w:vAlign w:val="center"/>
          </w:tcPr>
          <w:p w14:paraId="3C6A11D5" w14:textId="77777777" w:rsidR="00761EEB" w:rsidRDefault="00184819">
            <w:pPr>
              <w:spacing w:before="57" w:after="57" w:line="240" w:lineRule="auto"/>
            </w:pPr>
            <w:r>
              <w:rPr>
                <w:rFonts w:eastAsia="SimSun" w:cs="TH SarabunPSK"/>
                <w:sz w:val="24"/>
                <w:szCs w:val="24"/>
                <w:lang w:eastAsia="zh-CN" w:bidi="ar-SA"/>
              </w:rPr>
              <w:t>SWIFT CODE/IBAN</w:t>
            </w:r>
          </w:p>
        </w:tc>
        <w:tc>
          <w:tcPr>
            <w:tcW w:w="7000" w:type="dxa"/>
            <w:tcBorders>
              <w:top w:val="single" w:sz="4" w:space="0" w:color="000000"/>
              <w:left w:val="single" w:sz="4" w:space="0" w:color="000000"/>
              <w:bottom w:val="single" w:sz="4" w:space="0" w:color="000000"/>
              <w:right w:val="single" w:sz="4" w:space="0" w:color="000000"/>
            </w:tcBorders>
            <w:vAlign w:val="center"/>
          </w:tcPr>
          <w:p w14:paraId="4C3AF61D" w14:textId="77777777" w:rsidR="00761EEB" w:rsidRDefault="00761EEB">
            <w:pPr>
              <w:spacing w:before="57" w:after="57" w:line="240" w:lineRule="auto"/>
              <w:rPr>
                <w:rFonts w:asciiTheme="minorHAnsi" w:hAnsiTheme="minorHAnsi" w:cs="TH SarabunPSK"/>
                <w:color w:val="002060"/>
                <w:sz w:val="24"/>
                <w:szCs w:val="24"/>
              </w:rPr>
            </w:pPr>
          </w:p>
        </w:tc>
      </w:tr>
      <w:tr w:rsidR="00761EEB" w14:paraId="0F94559C" w14:textId="77777777">
        <w:trPr>
          <w:trHeight w:val="50"/>
        </w:trPr>
        <w:tc>
          <w:tcPr>
            <w:tcW w:w="3455" w:type="dxa"/>
            <w:tcBorders>
              <w:top w:val="single" w:sz="4" w:space="0" w:color="000000"/>
              <w:left w:val="single" w:sz="4" w:space="0" w:color="000000"/>
              <w:bottom w:val="single" w:sz="4" w:space="0" w:color="000000"/>
              <w:right w:val="single" w:sz="4" w:space="0" w:color="000000"/>
            </w:tcBorders>
            <w:vAlign w:val="center"/>
          </w:tcPr>
          <w:p w14:paraId="6B059528" w14:textId="77777777" w:rsidR="00761EEB" w:rsidRDefault="00184819">
            <w:pPr>
              <w:spacing w:before="57" w:after="57" w:line="240" w:lineRule="auto"/>
            </w:pPr>
            <w:r>
              <w:rPr>
                <w:rFonts w:eastAsia="SimSun" w:cs="TH SarabunPSK"/>
                <w:sz w:val="24"/>
                <w:szCs w:val="24"/>
                <w:lang w:eastAsia="zh-CN" w:bidi="ar-SA"/>
              </w:rPr>
              <w:t>BANK CODE</w:t>
            </w:r>
          </w:p>
        </w:tc>
        <w:tc>
          <w:tcPr>
            <w:tcW w:w="7000" w:type="dxa"/>
            <w:tcBorders>
              <w:top w:val="single" w:sz="4" w:space="0" w:color="000000"/>
              <w:left w:val="single" w:sz="4" w:space="0" w:color="000000"/>
              <w:bottom w:val="single" w:sz="4" w:space="0" w:color="000000"/>
              <w:right w:val="single" w:sz="4" w:space="0" w:color="000000"/>
            </w:tcBorders>
            <w:vAlign w:val="center"/>
          </w:tcPr>
          <w:p w14:paraId="5038013D" w14:textId="77777777" w:rsidR="00761EEB" w:rsidRDefault="00761EEB">
            <w:pPr>
              <w:spacing w:before="57" w:after="57"/>
              <w:rPr>
                <w:rFonts w:asciiTheme="minorHAnsi" w:hAnsiTheme="minorHAnsi" w:cs="TH SarabunPSK"/>
                <w:color w:val="002060"/>
                <w:sz w:val="24"/>
                <w:szCs w:val="24"/>
              </w:rPr>
            </w:pPr>
          </w:p>
        </w:tc>
      </w:tr>
      <w:tr w:rsidR="00761EEB" w14:paraId="1EB47401" w14:textId="77777777">
        <w:trPr>
          <w:trHeight w:val="170"/>
        </w:trPr>
        <w:tc>
          <w:tcPr>
            <w:tcW w:w="3455" w:type="dxa"/>
            <w:tcBorders>
              <w:top w:val="single" w:sz="4" w:space="0" w:color="000000"/>
              <w:left w:val="single" w:sz="4" w:space="0" w:color="000000"/>
              <w:bottom w:val="single" w:sz="4" w:space="0" w:color="000000"/>
              <w:right w:val="single" w:sz="4" w:space="0" w:color="000000"/>
            </w:tcBorders>
          </w:tcPr>
          <w:p w14:paraId="48A4E9FC" w14:textId="77777777" w:rsidR="00761EEB" w:rsidRDefault="00184819">
            <w:pPr>
              <w:spacing w:before="57" w:after="57" w:line="240" w:lineRule="auto"/>
            </w:pPr>
            <w:r>
              <w:rPr>
                <w:rFonts w:cs="TH SarabunPSK"/>
                <w:sz w:val="24"/>
                <w:szCs w:val="24"/>
              </w:rPr>
              <w:t>BANK OFFICER</w:t>
            </w:r>
          </w:p>
        </w:tc>
        <w:tc>
          <w:tcPr>
            <w:tcW w:w="7000" w:type="dxa"/>
            <w:tcBorders>
              <w:top w:val="single" w:sz="4" w:space="0" w:color="000000"/>
              <w:left w:val="single" w:sz="4" w:space="0" w:color="000000"/>
              <w:bottom w:val="single" w:sz="4" w:space="0" w:color="000000"/>
              <w:right w:val="single" w:sz="4" w:space="0" w:color="000000"/>
            </w:tcBorders>
          </w:tcPr>
          <w:p w14:paraId="79B137BE" w14:textId="77777777" w:rsidR="00761EEB" w:rsidRDefault="00761EEB">
            <w:pPr>
              <w:spacing w:before="57" w:after="57"/>
              <w:rPr>
                <w:rFonts w:asciiTheme="minorHAnsi" w:hAnsiTheme="minorHAnsi" w:cs="TH SarabunPSK"/>
                <w:color w:val="002060"/>
                <w:sz w:val="24"/>
                <w:szCs w:val="24"/>
              </w:rPr>
            </w:pPr>
          </w:p>
        </w:tc>
      </w:tr>
      <w:tr w:rsidR="00761EEB" w14:paraId="6469E01F" w14:textId="77777777">
        <w:trPr>
          <w:trHeight w:val="442"/>
        </w:trPr>
        <w:tc>
          <w:tcPr>
            <w:tcW w:w="3455" w:type="dxa"/>
            <w:tcBorders>
              <w:top w:val="single" w:sz="4" w:space="0" w:color="000000"/>
              <w:left w:val="single" w:sz="4" w:space="0" w:color="000000"/>
              <w:bottom w:val="single" w:sz="4" w:space="0" w:color="000000"/>
              <w:right w:val="single" w:sz="4" w:space="0" w:color="000000"/>
            </w:tcBorders>
          </w:tcPr>
          <w:p w14:paraId="0BD30722" w14:textId="77777777" w:rsidR="00761EEB" w:rsidRDefault="00184819">
            <w:pPr>
              <w:spacing w:before="57" w:after="57" w:line="240" w:lineRule="auto"/>
            </w:pPr>
            <w:r>
              <w:rPr>
                <w:rFonts w:cs="TH SarabunPSK"/>
                <w:sz w:val="24"/>
                <w:szCs w:val="24"/>
              </w:rPr>
              <w:t>BANK OFFICER’S EMAIL</w:t>
            </w:r>
          </w:p>
        </w:tc>
        <w:tc>
          <w:tcPr>
            <w:tcW w:w="7000" w:type="dxa"/>
            <w:tcBorders>
              <w:top w:val="single" w:sz="4" w:space="0" w:color="000000"/>
              <w:left w:val="single" w:sz="4" w:space="0" w:color="000000"/>
              <w:bottom w:val="single" w:sz="4" w:space="0" w:color="000000"/>
              <w:right w:val="single" w:sz="4" w:space="0" w:color="000000"/>
            </w:tcBorders>
          </w:tcPr>
          <w:p w14:paraId="39C562BE" w14:textId="77777777" w:rsidR="00761EEB" w:rsidRDefault="00761EEB">
            <w:pPr>
              <w:spacing w:before="57" w:after="57"/>
              <w:rPr>
                <w:rFonts w:asciiTheme="minorHAnsi" w:hAnsiTheme="minorHAnsi" w:cs="TH SarabunPSK"/>
                <w:color w:val="002060"/>
                <w:sz w:val="24"/>
                <w:szCs w:val="24"/>
              </w:rPr>
            </w:pPr>
          </w:p>
        </w:tc>
      </w:tr>
      <w:tr w:rsidR="00761EEB" w14:paraId="72C54172" w14:textId="77777777">
        <w:trPr>
          <w:trHeight w:val="197"/>
        </w:trPr>
        <w:tc>
          <w:tcPr>
            <w:tcW w:w="3455" w:type="dxa"/>
            <w:tcBorders>
              <w:top w:val="single" w:sz="4" w:space="0" w:color="000000"/>
              <w:left w:val="single" w:sz="4" w:space="0" w:color="000000"/>
              <w:bottom w:val="single" w:sz="4" w:space="0" w:color="000000"/>
              <w:right w:val="single" w:sz="4" w:space="0" w:color="000000"/>
            </w:tcBorders>
          </w:tcPr>
          <w:p w14:paraId="4CC801F1" w14:textId="77777777" w:rsidR="00761EEB" w:rsidRDefault="00184819">
            <w:pPr>
              <w:spacing w:before="57" w:after="57" w:line="240" w:lineRule="auto"/>
            </w:pPr>
            <w:r>
              <w:rPr>
                <w:rFonts w:cs="TH SarabunPSK"/>
                <w:sz w:val="24"/>
                <w:szCs w:val="24"/>
              </w:rPr>
              <w:t xml:space="preserve">BANK TEL / FAX </w:t>
            </w:r>
          </w:p>
        </w:tc>
        <w:tc>
          <w:tcPr>
            <w:tcW w:w="7000" w:type="dxa"/>
            <w:tcBorders>
              <w:top w:val="single" w:sz="4" w:space="0" w:color="000000"/>
              <w:left w:val="single" w:sz="4" w:space="0" w:color="000000"/>
              <w:bottom w:val="single" w:sz="4" w:space="0" w:color="000000"/>
              <w:right w:val="single" w:sz="4" w:space="0" w:color="000000"/>
            </w:tcBorders>
          </w:tcPr>
          <w:p w14:paraId="2FFF5DFB" w14:textId="77777777" w:rsidR="00761EEB" w:rsidRDefault="00761EEB">
            <w:pPr>
              <w:spacing w:before="57" w:after="57"/>
              <w:rPr>
                <w:rFonts w:asciiTheme="minorHAnsi" w:hAnsiTheme="minorHAnsi" w:cs="TH SarabunPSK"/>
                <w:color w:val="002060"/>
                <w:sz w:val="24"/>
                <w:szCs w:val="24"/>
              </w:rPr>
            </w:pPr>
          </w:p>
        </w:tc>
      </w:tr>
    </w:tbl>
    <w:p w14:paraId="146C9566" w14:textId="77777777" w:rsidR="00761EEB" w:rsidRDefault="00761EEB">
      <w:pPr>
        <w:contextualSpacing/>
        <w:rPr>
          <w:rFonts w:asciiTheme="minorHAnsi" w:eastAsia="Calibri" w:hAnsiTheme="minorHAnsi" w:cs="TH SarabunPSK"/>
          <w:sz w:val="24"/>
          <w:szCs w:val="24"/>
          <w:u w:val="single"/>
        </w:rPr>
      </w:pPr>
    </w:p>
    <w:p w14:paraId="24AC1B96" w14:textId="77777777" w:rsidR="00761EEB" w:rsidRDefault="00184819" w:rsidP="00184819">
      <w:pPr>
        <w:pStyle w:val="ListParagraph"/>
        <w:spacing w:after="0"/>
        <w:ind w:left="851" w:hanging="851"/>
      </w:pPr>
      <w:r>
        <w:rPr>
          <w:rFonts w:eastAsia="MS PMincho" w:cs="TH SarabunPSK"/>
          <w:caps/>
          <w:sz w:val="24"/>
          <w:szCs w:val="24"/>
        </w:rPr>
        <w:t>3)</w:t>
      </w:r>
      <w:r>
        <w:rPr>
          <w:rFonts w:eastAsia="MS PMincho" w:cs="TH SarabunPSK"/>
          <w:caps/>
          <w:sz w:val="24"/>
          <w:szCs w:val="24"/>
        </w:rPr>
        <w:tab/>
        <w:t>Buyer's Bank DETAILS; FOR RECEIVING MT600/699 AND PB2% FROM SELLER AND PAYMENT to the seller VIA MT103 AFTER REFINERY REPORT (</w:t>
      </w:r>
      <w:r>
        <w:rPr>
          <w:rFonts w:cs="TH SarabunPSK"/>
          <w:sz w:val="24"/>
          <w:szCs w:val="24"/>
        </w:rPr>
        <w:t xml:space="preserve">AUTHENTICATE AND CONFIRM VIA THE SWIFT HEADQUARTERS IN BRUSSELS, BELGIUM AND SWIFT.COM): </w:t>
      </w:r>
      <w:r>
        <w:rPr>
          <w:rFonts w:cs="TH SarabunPSK"/>
          <w:color w:val="FF0000"/>
          <w:sz w:val="24"/>
          <w:szCs w:val="24"/>
        </w:rPr>
        <w:t>All SWIFT must be RMA activated, qualified and established through SWIFT MT999 by Buyer's and Seller's Banking Compliance Decision prior to sending SWIFT or Payment Guarantee.</w:t>
      </w:r>
    </w:p>
    <w:p w14:paraId="79AAFF70" w14:textId="77777777" w:rsidR="00761EEB" w:rsidRDefault="00761EEB">
      <w:pPr>
        <w:contextualSpacing/>
        <w:rPr>
          <w:rFonts w:asciiTheme="minorHAnsi" w:eastAsia="Calibri" w:hAnsiTheme="minorHAnsi" w:cs="TH SarabunPSK"/>
          <w:sz w:val="24"/>
          <w:szCs w:val="24"/>
          <w:u w:val="single"/>
        </w:rPr>
      </w:pPr>
    </w:p>
    <w:tbl>
      <w:tblPr>
        <w:tblW w:w="10456" w:type="dxa"/>
        <w:tblLook w:val="01E0" w:firstRow="1" w:lastRow="1" w:firstColumn="1" w:lastColumn="1" w:noHBand="0" w:noVBand="0"/>
      </w:tblPr>
      <w:tblGrid>
        <w:gridCol w:w="3455"/>
        <w:gridCol w:w="7001"/>
      </w:tblGrid>
      <w:tr w:rsidR="00761EEB" w14:paraId="59672301" w14:textId="77777777">
        <w:trPr>
          <w:trHeight w:val="132"/>
        </w:trPr>
        <w:tc>
          <w:tcPr>
            <w:tcW w:w="3455" w:type="dxa"/>
            <w:tcBorders>
              <w:top w:val="single" w:sz="4" w:space="0" w:color="000000"/>
              <w:left w:val="single" w:sz="4" w:space="0" w:color="000000"/>
              <w:bottom w:val="single" w:sz="4" w:space="0" w:color="000000"/>
              <w:right w:val="single" w:sz="4" w:space="0" w:color="000000"/>
            </w:tcBorders>
            <w:vAlign w:val="center"/>
          </w:tcPr>
          <w:p w14:paraId="30166380" w14:textId="77777777" w:rsidR="00761EEB" w:rsidRDefault="00184819">
            <w:pPr>
              <w:spacing w:after="0" w:line="240" w:lineRule="auto"/>
            </w:pPr>
            <w:r>
              <w:rPr>
                <w:rFonts w:eastAsia="SimSun" w:cs="TH SarabunPSK"/>
                <w:sz w:val="24"/>
                <w:szCs w:val="24"/>
                <w:lang w:eastAsia="zh-CN" w:bidi="ar-SA"/>
              </w:rPr>
              <w:t>BANK NAME</w:t>
            </w:r>
          </w:p>
        </w:tc>
        <w:tc>
          <w:tcPr>
            <w:tcW w:w="7000" w:type="dxa"/>
            <w:tcBorders>
              <w:top w:val="single" w:sz="2" w:space="0" w:color="000000"/>
              <w:left w:val="single" w:sz="2" w:space="0" w:color="000000"/>
              <w:bottom w:val="single" w:sz="2" w:space="0" w:color="000000"/>
              <w:right w:val="single" w:sz="2" w:space="0" w:color="000000"/>
            </w:tcBorders>
          </w:tcPr>
          <w:p w14:paraId="65F3EA0F" w14:textId="77777777" w:rsidR="00761EEB" w:rsidRDefault="00761EEB">
            <w:pPr>
              <w:spacing w:before="57" w:after="57" w:line="240" w:lineRule="auto"/>
              <w:rPr>
                <w:rFonts w:asciiTheme="minorHAnsi" w:hAnsiTheme="minorHAnsi" w:cs="TH SarabunPSK"/>
                <w:color w:val="002060"/>
                <w:sz w:val="24"/>
                <w:szCs w:val="24"/>
              </w:rPr>
            </w:pPr>
          </w:p>
        </w:tc>
      </w:tr>
      <w:tr w:rsidR="00761EEB" w14:paraId="6C34D8EE" w14:textId="77777777">
        <w:trPr>
          <w:trHeight w:val="110"/>
        </w:trPr>
        <w:tc>
          <w:tcPr>
            <w:tcW w:w="3455" w:type="dxa"/>
            <w:tcBorders>
              <w:top w:val="single" w:sz="4" w:space="0" w:color="000000"/>
              <w:left w:val="single" w:sz="4" w:space="0" w:color="000000"/>
              <w:bottom w:val="single" w:sz="4" w:space="0" w:color="000000"/>
              <w:right w:val="single" w:sz="4" w:space="0" w:color="000000"/>
            </w:tcBorders>
            <w:vAlign w:val="center"/>
          </w:tcPr>
          <w:p w14:paraId="64B6CA3B" w14:textId="77777777" w:rsidR="00761EEB" w:rsidRDefault="00184819">
            <w:pPr>
              <w:spacing w:after="0" w:line="240" w:lineRule="auto"/>
            </w:pPr>
            <w:r>
              <w:rPr>
                <w:rFonts w:eastAsia="SimSun" w:cs="TH SarabunPSK"/>
                <w:sz w:val="24"/>
                <w:szCs w:val="24"/>
                <w:lang w:eastAsia="zh-CN" w:bidi="ar-SA"/>
              </w:rPr>
              <w:t>BANK ADDRESS</w:t>
            </w:r>
          </w:p>
        </w:tc>
        <w:tc>
          <w:tcPr>
            <w:tcW w:w="7000" w:type="dxa"/>
            <w:tcBorders>
              <w:top w:val="single" w:sz="2" w:space="0" w:color="000000"/>
              <w:left w:val="single" w:sz="2" w:space="0" w:color="000000"/>
              <w:bottom w:val="single" w:sz="2" w:space="0" w:color="000000"/>
              <w:right w:val="single" w:sz="2" w:space="0" w:color="000000"/>
            </w:tcBorders>
          </w:tcPr>
          <w:p w14:paraId="537936B6" w14:textId="77777777" w:rsidR="00761EEB" w:rsidRDefault="00761EEB">
            <w:pPr>
              <w:spacing w:before="57" w:after="57" w:line="240" w:lineRule="auto"/>
              <w:rPr>
                <w:rFonts w:asciiTheme="minorHAnsi" w:hAnsiTheme="minorHAnsi" w:cs="TH SarabunPSK"/>
                <w:color w:val="002060"/>
                <w:sz w:val="24"/>
                <w:szCs w:val="24"/>
              </w:rPr>
            </w:pPr>
          </w:p>
        </w:tc>
      </w:tr>
      <w:tr w:rsidR="00761EEB" w14:paraId="57E1E21F" w14:textId="77777777">
        <w:trPr>
          <w:trHeight w:val="344"/>
        </w:trPr>
        <w:tc>
          <w:tcPr>
            <w:tcW w:w="3455" w:type="dxa"/>
            <w:tcBorders>
              <w:top w:val="single" w:sz="4" w:space="0" w:color="000000"/>
              <w:left w:val="single" w:sz="4" w:space="0" w:color="000000"/>
              <w:bottom w:val="single" w:sz="4" w:space="0" w:color="000000"/>
              <w:right w:val="single" w:sz="4" w:space="0" w:color="000000"/>
            </w:tcBorders>
            <w:vAlign w:val="center"/>
          </w:tcPr>
          <w:p w14:paraId="4273031E" w14:textId="77777777" w:rsidR="00761EEB" w:rsidRDefault="00184819">
            <w:pPr>
              <w:spacing w:after="0" w:line="240" w:lineRule="auto"/>
            </w:pPr>
            <w:r>
              <w:rPr>
                <w:rFonts w:eastAsia="SimSun" w:cs="TH SarabunPSK"/>
                <w:sz w:val="24"/>
                <w:szCs w:val="24"/>
                <w:lang w:eastAsia="zh-CN" w:bidi="ar-SA"/>
              </w:rPr>
              <w:t>ACCOUNT NAME</w:t>
            </w:r>
          </w:p>
        </w:tc>
        <w:tc>
          <w:tcPr>
            <w:tcW w:w="7000" w:type="dxa"/>
            <w:tcBorders>
              <w:top w:val="single" w:sz="2" w:space="0" w:color="000000"/>
              <w:left w:val="single" w:sz="2" w:space="0" w:color="000000"/>
              <w:bottom w:val="single" w:sz="2" w:space="0" w:color="000000"/>
              <w:right w:val="single" w:sz="2" w:space="0" w:color="000000"/>
            </w:tcBorders>
          </w:tcPr>
          <w:p w14:paraId="514B7C06" w14:textId="77777777" w:rsidR="00761EEB" w:rsidRDefault="00761EEB">
            <w:pPr>
              <w:spacing w:before="57" w:after="57" w:line="240" w:lineRule="auto"/>
              <w:rPr>
                <w:rFonts w:asciiTheme="minorHAnsi" w:hAnsiTheme="minorHAnsi" w:cs="TH SarabunPSK"/>
                <w:color w:val="002060"/>
                <w:sz w:val="24"/>
                <w:szCs w:val="24"/>
              </w:rPr>
            </w:pPr>
          </w:p>
        </w:tc>
      </w:tr>
      <w:tr w:rsidR="00761EEB" w14:paraId="26098B84" w14:textId="77777777">
        <w:trPr>
          <w:trHeight w:val="162"/>
        </w:trPr>
        <w:tc>
          <w:tcPr>
            <w:tcW w:w="3455" w:type="dxa"/>
            <w:tcBorders>
              <w:top w:val="single" w:sz="4" w:space="0" w:color="000000"/>
              <w:left w:val="single" w:sz="4" w:space="0" w:color="000000"/>
              <w:bottom w:val="single" w:sz="4" w:space="0" w:color="000000"/>
              <w:right w:val="single" w:sz="4" w:space="0" w:color="000000"/>
            </w:tcBorders>
            <w:vAlign w:val="center"/>
          </w:tcPr>
          <w:p w14:paraId="0FACA757" w14:textId="77777777" w:rsidR="00761EEB" w:rsidRDefault="00184819">
            <w:pPr>
              <w:spacing w:after="0" w:line="240" w:lineRule="auto"/>
            </w:pPr>
            <w:r>
              <w:rPr>
                <w:rFonts w:eastAsia="SimSun" w:cs="TH SarabunPSK"/>
                <w:sz w:val="24"/>
                <w:szCs w:val="24"/>
                <w:lang w:eastAsia="zh-CN" w:bidi="ar-SA"/>
              </w:rPr>
              <w:t>NAME OF SIGNATORY</w:t>
            </w:r>
          </w:p>
        </w:tc>
        <w:tc>
          <w:tcPr>
            <w:tcW w:w="7000" w:type="dxa"/>
            <w:tcBorders>
              <w:top w:val="single" w:sz="2" w:space="0" w:color="000000"/>
              <w:left w:val="single" w:sz="2" w:space="0" w:color="000000"/>
              <w:bottom w:val="single" w:sz="2" w:space="0" w:color="000000"/>
              <w:right w:val="single" w:sz="2" w:space="0" w:color="000000"/>
            </w:tcBorders>
          </w:tcPr>
          <w:p w14:paraId="6D9C738B" w14:textId="77777777" w:rsidR="00761EEB" w:rsidRDefault="00761EEB">
            <w:pPr>
              <w:spacing w:before="57" w:after="57" w:line="240" w:lineRule="auto"/>
              <w:rPr>
                <w:rFonts w:asciiTheme="minorHAnsi" w:hAnsiTheme="minorHAnsi" w:cs="TH SarabunPSK"/>
                <w:color w:val="002060"/>
                <w:sz w:val="24"/>
                <w:szCs w:val="24"/>
              </w:rPr>
            </w:pPr>
          </w:p>
        </w:tc>
      </w:tr>
      <w:tr w:rsidR="00761EEB" w14:paraId="746CDC30" w14:textId="77777777">
        <w:trPr>
          <w:trHeight w:val="55"/>
        </w:trPr>
        <w:tc>
          <w:tcPr>
            <w:tcW w:w="3455" w:type="dxa"/>
            <w:tcBorders>
              <w:top w:val="single" w:sz="4" w:space="0" w:color="000000"/>
              <w:left w:val="single" w:sz="4" w:space="0" w:color="000000"/>
              <w:bottom w:val="single" w:sz="4" w:space="0" w:color="000000"/>
              <w:right w:val="single" w:sz="4" w:space="0" w:color="000000"/>
            </w:tcBorders>
            <w:vAlign w:val="center"/>
          </w:tcPr>
          <w:p w14:paraId="573A0FB5" w14:textId="77777777" w:rsidR="00761EEB" w:rsidRDefault="00184819">
            <w:pPr>
              <w:spacing w:after="0" w:line="240" w:lineRule="auto"/>
            </w:pPr>
            <w:r>
              <w:rPr>
                <w:rFonts w:eastAsia="SimSun" w:cs="TH SarabunPSK"/>
                <w:sz w:val="24"/>
                <w:szCs w:val="24"/>
                <w:lang w:eastAsia="zh-CN" w:bidi="ar-SA"/>
              </w:rPr>
              <w:t>ACCOUNT NUMBER</w:t>
            </w:r>
          </w:p>
        </w:tc>
        <w:tc>
          <w:tcPr>
            <w:tcW w:w="7000" w:type="dxa"/>
            <w:tcBorders>
              <w:top w:val="single" w:sz="2" w:space="0" w:color="000000"/>
              <w:left w:val="single" w:sz="2" w:space="0" w:color="000000"/>
              <w:bottom w:val="single" w:sz="2" w:space="0" w:color="000000"/>
              <w:right w:val="single" w:sz="2" w:space="0" w:color="000000"/>
            </w:tcBorders>
          </w:tcPr>
          <w:p w14:paraId="69797AE7" w14:textId="77777777" w:rsidR="00761EEB" w:rsidRDefault="00761EEB">
            <w:pPr>
              <w:spacing w:before="57" w:after="57" w:line="240" w:lineRule="auto"/>
              <w:rPr>
                <w:rFonts w:asciiTheme="minorHAnsi" w:hAnsiTheme="minorHAnsi" w:cs="TH SarabunPSK"/>
                <w:color w:val="002060"/>
                <w:sz w:val="24"/>
                <w:szCs w:val="24"/>
              </w:rPr>
            </w:pPr>
          </w:p>
        </w:tc>
      </w:tr>
      <w:tr w:rsidR="00761EEB" w14:paraId="2827CE46" w14:textId="77777777">
        <w:trPr>
          <w:trHeight w:val="117"/>
        </w:trPr>
        <w:tc>
          <w:tcPr>
            <w:tcW w:w="3455" w:type="dxa"/>
            <w:tcBorders>
              <w:top w:val="single" w:sz="4" w:space="0" w:color="000000"/>
              <w:left w:val="single" w:sz="4" w:space="0" w:color="000000"/>
              <w:bottom w:val="single" w:sz="4" w:space="0" w:color="000000"/>
              <w:right w:val="single" w:sz="4" w:space="0" w:color="000000"/>
            </w:tcBorders>
            <w:vAlign w:val="center"/>
          </w:tcPr>
          <w:p w14:paraId="0F480956" w14:textId="77777777" w:rsidR="00761EEB" w:rsidRDefault="00184819">
            <w:pPr>
              <w:spacing w:after="0" w:line="240" w:lineRule="auto"/>
            </w:pPr>
            <w:r>
              <w:rPr>
                <w:rFonts w:eastAsia="SimSun" w:cs="TH SarabunPSK"/>
                <w:sz w:val="24"/>
                <w:szCs w:val="24"/>
                <w:lang w:eastAsia="zh-CN" w:bidi="ar-SA"/>
              </w:rPr>
              <w:t>SWIFT CODE/IBAN</w:t>
            </w:r>
          </w:p>
        </w:tc>
        <w:tc>
          <w:tcPr>
            <w:tcW w:w="7000" w:type="dxa"/>
            <w:tcBorders>
              <w:top w:val="single" w:sz="4" w:space="0" w:color="000000"/>
              <w:left w:val="single" w:sz="4" w:space="0" w:color="000000"/>
              <w:bottom w:val="single" w:sz="4" w:space="0" w:color="000000"/>
              <w:right w:val="single" w:sz="4" w:space="0" w:color="000000"/>
            </w:tcBorders>
            <w:vAlign w:val="center"/>
          </w:tcPr>
          <w:p w14:paraId="599AF14C" w14:textId="77777777" w:rsidR="00761EEB" w:rsidRDefault="00761EEB">
            <w:pPr>
              <w:spacing w:before="57" w:after="57" w:line="240" w:lineRule="auto"/>
              <w:rPr>
                <w:rFonts w:asciiTheme="minorHAnsi" w:hAnsiTheme="minorHAnsi" w:cs="TH SarabunPSK"/>
                <w:color w:val="002060"/>
                <w:sz w:val="24"/>
                <w:szCs w:val="24"/>
              </w:rPr>
            </w:pPr>
          </w:p>
        </w:tc>
      </w:tr>
      <w:tr w:rsidR="00761EEB" w14:paraId="1E1B0231" w14:textId="77777777">
        <w:trPr>
          <w:trHeight w:val="50"/>
        </w:trPr>
        <w:tc>
          <w:tcPr>
            <w:tcW w:w="3455" w:type="dxa"/>
            <w:tcBorders>
              <w:top w:val="single" w:sz="4" w:space="0" w:color="000000"/>
              <w:left w:val="single" w:sz="4" w:space="0" w:color="000000"/>
              <w:bottom w:val="single" w:sz="4" w:space="0" w:color="000000"/>
              <w:right w:val="single" w:sz="4" w:space="0" w:color="000000"/>
            </w:tcBorders>
            <w:vAlign w:val="center"/>
          </w:tcPr>
          <w:p w14:paraId="1A2108DB" w14:textId="77777777" w:rsidR="00761EEB" w:rsidRDefault="00184819">
            <w:pPr>
              <w:spacing w:after="0" w:line="240" w:lineRule="auto"/>
            </w:pPr>
            <w:r>
              <w:rPr>
                <w:rFonts w:eastAsia="SimSun" w:cs="TH SarabunPSK"/>
                <w:sz w:val="24"/>
                <w:szCs w:val="24"/>
                <w:lang w:eastAsia="zh-CN" w:bidi="ar-SA"/>
              </w:rPr>
              <w:t>BANK CODE</w:t>
            </w:r>
          </w:p>
        </w:tc>
        <w:tc>
          <w:tcPr>
            <w:tcW w:w="7000" w:type="dxa"/>
            <w:tcBorders>
              <w:top w:val="single" w:sz="4" w:space="0" w:color="000000"/>
              <w:left w:val="single" w:sz="4" w:space="0" w:color="000000"/>
              <w:bottom w:val="single" w:sz="4" w:space="0" w:color="000000"/>
              <w:right w:val="single" w:sz="4" w:space="0" w:color="000000"/>
            </w:tcBorders>
            <w:vAlign w:val="center"/>
          </w:tcPr>
          <w:p w14:paraId="005D8098" w14:textId="77777777" w:rsidR="00761EEB" w:rsidRDefault="00761EEB">
            <w:pPr>
              <w:spacing w:before="57" w:after="57"/>
              <w:rPr>
                <w:rFonts w:asciiTheme="minorHAnsi" w:hAnsiTheme="minorHAnsi" w:cs="TH SarabunPSK"/>
                <w:color w:val="002060"/>
                <w:sz w:val="24"/>
                <w:szCs w:val="24"/>
              </w:rPr>
            </w:pPr>
          </w:p>
        </w:tc>
      </w:tr>
      <w:tr w:rsidR="00761EEB" w14:paraId="453C6C86" w14:textId="77777777">
        <w:trPr>
          <w:trHeight w:val="170"/>
        </w:trPr>
        <w:tc>
          <w:tcPr>
            <w:tcW w:w="3455" w:type="dxa"/>
            <w:tcBorders>
              <w:top w:val="single" w:sz="4" w:space="0" w:color="000000"/>
              <w:left w:val="single" w:sz="4" w:space="0" w:color="000000"/>
              <w:bottom w:val="single" w:sz="4" w:space="0" w:color="000000"/>
              <w:right w:val="single" w:sz="4" w:space="0" w:color="000000"/>
            </w:tcBorders>
          </w:tcPr>
          <w:p w14:paraId="0D2FC369" w14:textId="77777777" w:rsidR="00761EEB" w:rsidRDefault="00184819">
            <w:pPr>
              <w:spacing w:after="0" w:line="240" w:lineRule="auto"/>
            </w:pPr>
            <w:r>
              <w:rPr>
                <w:rFonts w:cs="TH SarabunPSK"/>
                <w:sz w:val="24"/>
                <w:szCs w:val="24"/>
              </w:rPr>
              <w:t>BANK OFFICER</w:t>
            </w:r>
          </w:p>
        </w:tc>
        <w:tc>
          <w:tcPr>
            <w:tcW w:w="7000" w:type="dxa"/>
            <w:tcBorders>
              <w:top w:val="single" w:sz="4" w:space="0" w:color="000000"/>
              <w:left w:val="single" w:sz="4" w:space="0" w:color="000000"/>
              <w:bottom w:val="single" w:sz="4" w:space="0" w:color="000000"/>
              <w:right w:val="single" w:sz="4" w:space="0" w:color="000000"/>
            </w:tcBorders>
          </w:tcPr>
          <w:p w14:paraId="7C683815" w14:textId="77777777" w:rsidR="00761EEB" w:rsidRDefault="00761EEB">
            <w:pPr>
              <w:spacing w:before="57" w:after="57"/>
              <w:rPr>
                <w:rFonts w:asciiTheme="minorHAnsi" w:hAnsiTheme="minorHAnsi" w:cs="TH SarabunPSK"/>
                <w:color w:val="002060"/>
                <w:sz w:val="24"/>
                <w:szCs w:val="24"/>
              </w:rPr>
            </w:pPr>
          </w:p>
        </w:tc>
      </w:tr>
      <w:tr w:rsidR="00761EEB" w14:paraId="2B5CB9EC" w14:textId="77777777">
        <w:trPr>
          <w:trHeight w:val="442"/>
        </w:trPr>
        <w:tc>
          <w:tcPr>
            <w:tcW w:w="3455" w:type="dxa"/>
            <w:tcBorders>
              <w:top w:val="single" w:sz="4" w:space="0" w:color="000000"/>
              <w:left w:val="single" w:sz="4" w:space="0" w:color="000000"/>
              <w:bottom w:val="single" w:sz="4" w:space="0" w:color="000000"/>
              <w:right w:val="single" w:sz="4" w:space="0" w:color="000000"/>
            </w:tcBorders>
          </w:tcPr>
          <w:p w14:paraId="3A1C23ED" w14:textId="77777777" w:rsidR="00761EEB" w:rsidRDefault="00184819">
            <w:pPr>
              <w:spacing w:after="0" w:line="240" w:lineRule="auto"/>
            </w:pPr>
            <w:r>
              <w:rPr>
                <w:rFonts w:cs="TH SarabunPSK"/>
                <w:sz w:val="24"/>
                <w:szCs w:val="24"/>
              </w:rPr>
              <w:t>BANK OFFICER’S EMAIL</w:t>
            </w:r>
          </w:p>
        </w:tc>
        <w:tc>
          <w:tcPr>
            <w:tcW w:w="7000" w:type="dxa"/>
            <w:tcBorders>
              <w:top w:val="single" w:sz="4" w:space="0" w:color="000000"/>
              <w:left w:val="single" w:sz="4" w:space="0" w:color="000000"/>
              <w:bottom w:val="single" w:sz="4" w:space="0" w:color="000000"/>
              <w:right w:val="single" w:sz="4" w:space="0" w:color="000000"/>
            </w:tcBorders>
          </w:tcPr>
          <w:p w14:paraId="649B0D5E" w14:textId="77777777" w:rsidR="00761EEB" w:rsidRDefault="00761EEB">
            <w:pPr>
              <w:spacing w:before="57" w:after="57"/>
              <w:rPr>
                <w:rFonts w:asciiTheme="minorHAnsi" w:hAnsiTheme="minorHAnsi" w:cs="TH SarabunPSK"/>
                <w:color w:val="002060"/>
                <w:sz w:val="24"/>
                <w:szCs w:val="24"/>
              </w:rPr>
            </w:pPr>
          </w:p>
        </w:tc>
      </w:tr>
      <w:tr w:rsidR="00761EEB" w14:paraId="20E7FE5E" w14:textId="77777777">
        <w:trPr>
          <w:trHeight w:val="197"/>
        </w:trPr>
        <w:tc>
          <w:tcPr>
            <w:tcW w:w="3455" w:type="dxa"/>
            <w:tcBorders>
              <w:top w:val="single" w:sz="4" w:space="0" w:color="000000"/>
              <w:left w:val="single" w:sz="4" w:space="0" w:color="000000"/>
              <w:bottom w:val="single" w:sz="4" w:space="0" w:color="000000"/>
              <w:right w:val="single" w:sz="4" w:space="0" w:color="000000"/>
            </w:tcBorders>
          </w:tcPr>
          <w:p w14:paraId="1F55665B" w14:textId="77777777" w:rsidR="00761EEB" w:rsidRDefault="00184819">
            <w:pPr>
              <w:spacing w:after="0" w:line="240" w:lineRule="auto"/>
            </w:pPr>
            <w:r>
              <w:rPr>
                <w:rFonts w:cs="TH SarabunPSK"/>
                <w:sz w:val="24"/>
                <w:szCs w:val="24"/>
              </w:rPr>
              <w:lastRenderedPageBreak/>
              <w:t xml:space="preserve">BANK TEL / FAX </w:t>
            </w:r>
          </w:p>
        </w:tc>
        <w:tc>
          <w:tcPr>
            <w:tcW w:w="7000" w:type="dxa"/>
            <w:tcBorders>
              <w:top w:val="single" w:sz="4" w:space="0" w:color="000000"/>
              <w:left w:val="single" w:sz="4" w:space="0" w:color="000000"/>
              <w:bottom w:val="single" w:sz="4" w:space="0" w:color="000000"/>
              <w:right w:val="single" w:sz="4" w:space="0" w:color="000000"/>
            </w:tcBorders>
          </w:tcPr>
          <w:p w14:paraId="2A447FCF" w14:textId="77777777" w:rsidR="00761EEB" w:rsidRDefault="00761EEB">
            <w:pPr>
              <w:spacing w:before="57" w:after="57"/>
              <w:rPr>
                <w:rFonts w:asciiTheme="minorHAnsi" w:hAnsiTheme="minorHAnsi" w:cs="TH SarabunPSK"/>
                <w:color w:val="002060"/>
                <w:sz w:val="24"/>
                <w:szCs w:val="24"/>
              </w:rPr>
            </w:pPr>
          </w:p>
        </w:tc>
      </w:tr>
    </w:tbl>
    <w:p w14:paraId="7F1631A3" w14:textId="77777777" w:rsidR="00761EEB" w:rsidRDefault="00761EEB">
      <w:pPr>
        <w:contextualSpacing/>
        <w:rPr>
          <w:rFonts w:asciiTheme="minorHAnsi" w:eastAsia="Calibri" w:hAnsiTheme="minorHAnsi" w:cs="TH SarabunPSK"/>
          <w:sz w:val="24"/>
          <w:szCs w:val="24"/>
          <w:u w:val="single"/>
        </w:rPr>
      </w:pPr>
    </w:p>
    <w:p w14:paraId="117B4416" w14:textId="77777777" w:rsidR="00761EEB" w:rsidRDefault="00761EEB">
      <w:pPr>
        <w:contextualSpacing/>
        <w:rPr>
          <w:rFonts w:asciiTheme="minorHAnsi" w:eastAsia="Calibri" w:hAnsiTheme="minorHAnsi" w:cs="TH SarabunPSK"/>
          <w:sz w:val="24"/>
          <w:szCs w:val="24"/>
          <w:u w:val="single"/>
        </w:rPr>
      </w:pPr>
    </w:p>
    <w:p w14:paraId="40EFBBDC" w14:textId="77777777" w:rsidR="00761EEB" w:rsidRDefault="00184819">
      <w:pPr>
        <w:contextualSpacing/>
        <w:jc w:val="center"/>
        <w:rPr>
          <w:rFonts w:eastAsia="Calibri" w:cs="TH SarabunPSK"/>
          <w:b/>
          <w:bCs/>
          <w:sz w:val="32"/>
          <w:szCs w:val="32"/>
        </w:rPr>
      </w:pPr>
      <w:r>
        <w:rPr>
          <w:rFonts w:eastAsia="Calibri" w:cs="TH SarabunPSK"/>
          <w:b/>
          <w:bCs/>
          <w:sz w:val="32"/>
          <w:szCs w:val="32"/>
        </w:rPr>
        <w:t>TRANSACTION PROCEDURES</w:t>
      </w:r>
    </w:p>
    <w:p w14:paraId="4806C5C8" w14:textId="77777777" w:rsidR="00BD555E" w:rsidRDefault="00BD555E">
      <w:pPr>
        <w:contextualSpacing/>
        <w:jc w:val="center"/>
        <w:rPr>
          <w:sz w:val="32"/>
          <w:szCs w:val="32"/>
        </w:rPr>
      </w:pPr>
    </w:p>
    <w:p w14:paraId="46DE61D9" w14:textId="77777777" w:rsidR="00184819" w:rsidRDefault="00184819" w:rsidP="00BD555E">
      <w:pPr>
        <w:ind w:left="851" w:hanging="853"/>
      </w:pPr>
      <w:r>
        <w:rPr>
          <w:sz w:val="24"/>
          <w:szCs w:val="24"/>
        </w:rPr>
        <w:t xml:space="preserve">1) </w:t>
      </w:r>
      <w:r>
        <w:rPr>
          <w:sz w:val="24"/>
          <w:szCs w:val="24"/>
        </w:rPr>
        <w:tab/>
        <w:t>After having obtained the mutual agreement (due to the Covid-19 pandemic, electronics signature is acceptable), the Buyer and the Seller will sign and seal this Sales and Purchase Agreement (SPA) with their full banking coordinates. Both Parties shall then each lodge one original copy of this Sales and Purchase Agreement (SPA) with their respective banks.</w:t>
      </w:r>
    </w:p>
    <w:p w14:paraId="5C5C93A7" w14:textId="77777777" w:rsidR="00184819" w:rsidRDefault="00184819" w:rsidP="00BD555E">
      <w:pPr>
        <w:ind w:left="851" w:hanging="853"/>
      </w:pPr>
      <w:r>
        <w:t>2)</w:t>
      </w:r>
      <w:r>
        <w:tab/>
      </w:r>
      <w:r>
        <w:rPr>
          <w:sz w:val="24"/>
          <w:szCs w:val="24"/>
        </w:rPr>
        <w:t>The Buyer's bank will send the Seller's bank a SWIFT MT199 RWA with RMA activated and advise readiness to issue a PAYMENT GUARANTEE or NON-OPERATIONAL, Irrevocable, Confirmed, Revolving, Non-Transferable and Non-assignable DLC via SWIFT MT700 OR MT799 BLOCKED-FUNDS (Authenticated with Bank Compliance Qualified RMA) authenticated with RMA activated and confirmed via SWIFT's head office in Brussels, Belgium, at the face value of the purchased amount of minimum 400 kilogram of gold "expired, recyclable and used”.</w:t>
      </w:r>
    </w:p>
    <w:p w14:paraId="669954FE" w14:textId="77777777" w:rsidR="00761EEB" w:rsidRDefault="00184819" w:rsidP="00BD555E">
      <w:pPr>
        <w:ind w:left="851" w:hanging="853"/>
      </w:pPr>
      <w:r>
        <w:t>3)</w:t>
      </w:r>
      <w:r>
        <w:tab/>
        <w:t xml:space="preserve">The Seller's bank responds with Proof of Product (POP) via Swift MT600/699 within 3 banking days to confirm the product for a quantity of 400 </w:t>
      </w:r>
      <w:r>
        <w:rPr>
          <w:sz w:val="24"/>
          <w:szCs w:val="24"/>
        </w:rPr>
        <w:t>kilogram</w:t>
      </w:r>
      <w:r>
        <w:t xml:space="preserve"> of “expired, recyclable and used” gold that is available and lift-able.</w:t>
      </w:r>
    </w:p>
    <w:p w14:paraId="235E809F" w14:textId="77777777" w:rsidR="00761EEB" w:rsidRDefault="00184819" w:rsidP="00BD555E">
      <w:pPr>
        <w:ind w:left="851" w:hanging="853"/>
      </w:pPr>
      <w:r>
        <w:rPr>
          <w:sz w:val="24"/>
          <w:szCs w:val="24"/>
        </w:rPr>
        <w:t>4)</w:t>
      </w:r>
      <w:r>
        <w:rPr>
          <w:sz w:val="24"/>
          <w:szCs w:val="24"/>
        </w:rPr>
        <w:tab/>
        <w:t xml:space="preserve">Upon receipt of the POP via SWIFT MT600/699 from the Seller's bank, the Buyer’s Bank sends an authenticated NON-OPERATIVE DLC via SWIFT MT700 OR MT799 BLOCKED-FUNDS (Authenticated with Bank Compliance Qualified RMA) with RMA activated and confirmed via SWIFT's head office in Brussels, Belgium (APPENDIX-E) at the nominal value of the lifting amount or 400 </w:t>
      </w:r>
      <w:r w:rsidR="008F141E">
        <w:rPr>
          <w:sz w:val="24"/>
          <w:szCs w:val="24"/>
        </w:rPr>
        <w:t>kilograms</w:t>
      </w:r>
      <w:r>
        <w:rPr>
          <w:sz w:val="24"/>
          <w:szCs w:val="24"/>
        </w:rPr>
        <w:t xml:space="preserve"> of “expired, recyclable and used” gold to trigger and activate the seller's 2% Performance Bond. Upon activation, a hard copy POP document to be sent via DHL International Shipping to the Buyer's bank comprising;    </w:t>
      </w:r>
    </w:p>
    <w:p w14:paraId="7B792043" w14:textId="77777777" w:rsidR="00761EEB" w:rsidRDefault="00184819">
      <w:pPr>
        <w:numPr>
          <w:ilvl w:val="0"/>
          <w:numId w:val="6"/>
        </w:numPr>
        <w:rPr>
          <w:sz w:val="24"/>
          <w:szCs w:val="24"/>
        </w:rPr>
      </w:pPr>
      <w:r>
        <w:rPr>
          <w:sz w:val="24"/>
          <w:szCs w:val="24"/>
        </w:rPr>
        <w:t>Deposit Confirmation Letter (DCL) with proof of ownership</w:t>
      </w:r>
    </w:p>
    <w:p w14:paraId="70D795A2" w14:textId="77777777" w:rsidR="00761EEB" w:rsidRDefault="00184819">
      <w:pPr>
        <w:numPr>
          <w:ilvl w:val="0"/>
          <w:numId w:val="6"/>
        </w:numPr>
        <w:rPr>
          <w:sz w:val="24"/>
          <w:szCs w:val="24"/>
        </w:rPr>
      </w:pPr>
      <w:r>
        <w:rPr>
          <w:sz w:val="24"/>
          <w:szCs w:val="24"/>
        </w:rPr>
        <w:t xml:space="preserve"> Logistical Reports</w:t>
      </w:r>
    </w:p>
    <w:p w14:paraId="19946C41" w14:textId="77777777" w:rsidR="00761EEB" w:rsidRDefault="00184819">
      <w:pPr>
        <w:numPr>
          <w:ilvl w:val="0"/>
          <w:numId w:val="6"/>
        </w:numPr>
        <w:rPr>
          <w:sz w:val="24"/>
          <w:szCs w:val="24"/>
        </w:rPr>
      </w:pPr>
      <w:r>
        <w:rPr>
          <w:sz w:val="24"/>
          <w:szCs w:val="24"/>
        </w:rPr>
        <w:t xml:space="preserve"> Insurance Certificate Number</w:t>
      </w:r>
    </w:p>
    <w:p w14:paraId="6E09AB97" w14:textId="77777777" w:rsidR="00761EEB" w:rsidRDefault="00184819" w:rsidP="00BD555E">
      <w:pPr>
        <w:ind w:left="851"/>
      </w:pPr>
      <w:r>
        <w:rPr>
          <w:sz w:val="24"/>
          <w:szCs w:val="24"/>
        </w:rPr>
        <w:t>(With the invitation to the inspection of the gold bars, issued by the Depository, based on the Deposit Confirmation Letter, to inspect the first lift of 400 kilogram. Alternatively, this invitation can be sent directly from the Depository to the Buyer).</w:t>
      </w:r>
    </w:p>
    <w:p w14:paraId="04089F9E" w14:textId="77777777" w:rsidR="00761EEB" w:rsidRDefault="00184819" w:rsidP="00BD555E">
      <w:pPr>
        <w:ind w:left="851"/>
      </w:pPr>
      <w:r>
        <w:rPr>
          <w:i/>
          <w:iCs/>
          <w:sz w:val="24"/>
          <w:szCs w:val="24"/>
        </w:rPr>
        <w:t>Optional – Minimum ordered amount of more than 400 kilogram:</w:t>
      </w:r>
      <w:r>
        <w:rPr>
          <w:sz w:val="24"/>
          <w:szCs w:val="24"/>
        </w:rPr>
        <w:t xml:space="preserve"> </w:t>
      </w:r>
    </w:p>
    <w:p w14:paraId="59E02945" w14:textId="77777777" w:rsidR="00761EEB" w:rsidRDefault="00184819" w:rsidP="00BD555E">
      <w:pPr>
        <w:ind w:left="851"/>
      </w:pPr>
      <w:r>
        <w:rPr>
          <w:sz w:val="24"/>
          <w:szCs w:val="24"/>
        </w:rPr>
        <w:lastRenderedPageBreak/>
        <w:t>As a payment guarantee, the Buyer will issue an authenticated, RMA enabled, cash-backed, irrevocable, non-assignable, non-operational, non-transferable and non-assignable DLC via SWIFT MT700 OR MT799 BLOCKED-FUNDS (Authenticated with Bank Compliance Qualified RMA) (Authenticate and Confirm via SWIFT Headquarters in Brussels, Belgium) to trigger the Seller's MT600/699 and a 2% Performance Bond from the Seller with the face value of the weekly lift amount, prior to the Seller releasing the product for delivery to refinery for a new, final assay.</w:t>
      </w:r>
    </w:p>
    <w:p w14:paraId="079C10BD" w14:textId="77777777" w:rsidR="00761EEB" w:rsidRDefault="00184819" w:rsidP="00BD555E">
      <w:pPr>
        <w:ind w:left="851" w:hanging="851"/>
      </w:pPr>
      <w:r>
        <w:rPr>
          <w:sz w:val="24"/>
          <w:szCs w:val="24"/>
        </w:rPr>
        <w:t>5)</w:t>
      </w:r>
      <w:r>
        <w:rPr>
          <w:sz w:val="24"/>
          <w:szCs w:val="24"/>
        </w:rPr>
        <w:tab/>
        <w:t>The Buyer along with an assayer of the Buyer’s choice will then be invited to the Seller’s security warehouse for a physical viewing/inspection of the amount of Precious Metal for the first tranche within 3 banking days.</w:t>
      </w:r>
    </w:p>
    <w:p w14:paraId="093ADFE1" w14:textId="77777777" w:rsidR="00761EEB" w:rsidRDefault="00184819" w:rsidP="00BD555E">
      <w:pPr>
        <w:ind w:left="851" w:hanging="851"/>
      </w:pPr>
      <w:r>
        <w:rPr>
          <w:sz w:val="24"/>
          <w:szCs w:val="24"/>
        </w:rPr>
        <w:t>6)</w:t>
      </w:r>
      <w:r>
        <w:rPr>
          <w:sz w:val="24"/>
          <w:szCs w:val="24"/>
        </w:rPr>
        <w:tab/>
        <w:t>Within 3 banking days of the physical inspection, the Seller will transport the mutually agreed quantity to the refinery designated by the Buyer at the Seller’s expense DDP or CIF Buyer's gold refinery, and the precious metal refining in the refinery of the Buyer will be at the Buyer’s expense.</w:t>
      </w:r>
    </w:p>
    <w:p w14:paraId="32AB7D93" w14:textId="77777777" w:rsidR="00761EEB" w:rsidRDefault="00184819" w:rsidP="00BD555E">
      <w:pPr>
        <w:ind w:left="851" w:hanging="851"/>
      </w:pPr>
      <w:r>
        <w:rPr>
          <w:sz w:val="24"/>
          <w:szCs w:val="24"/>
        </w:rPr>
        <w:t>7)</w:t>
      </w:r>
      <w:r>
        <w:rPr>
          <w:sz w:val="24"/>
          <w:szCs w:val="24"/>
        </w:rPr>
        <w:tab/>
        <w:t>After refinement and the Refinery Final Assay Report issued by the Buyer’s refinery, the Buyer will settle payment in full for an equal amount of precious metals within 5 banking days to the Seller. The transfer of the Precious Metal Holder is made against final payment. Then the title deed of equal amount will be transferred to the Buyer. Payment will be made by MT103 Cash Transfer without any delay within 5 banking days after the issuance of the assay report by the Buyer’s nominated refinery. Transfer of ownership from Seller to Buyer after receipt and acceptance of SWIFT MT103 by Seller's bank.</w:t>
      </w:r>
    </w:p>
    <w:p w14:paraId="77FD4B23" w14:textId="77777777" w:rsidR="00BB0247" w:rsidRPr="00BB0247" w:rsidRDefault="00184819" w:rsidP="00BB0247">
      <w:pPr>
        <w:ind w:left="851" w:hanging="851"/>
        <w:rPr>
          <w:sz w:val="24"/>
          <w:szCs w:val="24"/>
        </w:rPr>
      </w:pPr>
      <w:r>
        <w:rPr>
          <w:sz w:val="24"/>
          <w:szCs w:val="24"/>
        </w:rPr>
        <w:t>8)</w:t>
      </w:r>
      <w:r>
        <w:rPr>
          <w:sz w:val="24"/>
          <w:szCs w:val="24"/>
        </w:rPr>
        <w:tab/>
        <w:t>In the event that the Seller shall fail to deliver any mutually agreed quantity to the Buyer’s appointed refinery within 5 banking days of the expected date, the Buyer shall be entitled to terminate this Sales and Purchase Agreement (SPA) or written notice to the Seller, without prejudice to its right to claim pursuant to the 2% Performance Bond or penalty.</w:t>
      </w:r>
    </w:p>
    <w:p w14:paraId="4B387CA5" w14:textId="77777777" w:rsidR="00BB0247" w:rsidRDefault="00184819" w:rsidP="00BB0247">
      <w:pPr>
        <w:spacing w:after="0" w:line="240" w:lineRule="auto"/>
        <w:jc w:val="center"/>
        <w:rPr>
          <w:rFonts w:eastAsia="Malgun Gothic" w:cs="TH SarabunPSK"/>
          <w:b/>
          <w:bCs/>
          <w:caps/>
          <w:sz w:val="32"/>
          <w:szCs w:val="32"/>
          <w:lang w:eastAsia="ko-KR"/>
        </w:rPr>
      </w:pPr>
      <w:r w:rsidRPr="00BB0247">
        <w:rPr>
          <w:rFonts w:eastAsia="Malgun Gothic" w:cs="TH SarabunPSK"/>
          <w:b/>
          <w:bCs/>
          <w:caps/>
          <w:sz w:val="32"/>
          <w:szCs w:val="32"/>
          <w:lang w:eastAsia="ko-KR"/>
        </w:rPr>
        <w:t>Validity</w:t>
      </w:r>
    </w:p>
    <w:p w14:paraId="51129464" w14:textId="77777777" w:rsidR="00BB0247" w:rsidRPr="00BB0247" w:rsidRDefault="00BB0247" w:rsidP="00BB0247">
      <w:pPr>
        <w:spacing w:after="0" w:line="240" w:lineRule="auto"/>
        <w:jc w:val="center"/>
        <w:rPr>
          <w:rFonts w:eastAsia="Malgun Gothic" w:cs="TH SarabunPSK"/>
          <w:b/>
          <w:bCs/>
          <w:caps/>
          <w:sz w:val="32"/>
          <w:szCs w:val="32"/>
          <w:lang w:eastAsia="ko-KR"/>
        </w:rPr>
      </w:pPr>
    </w:p>
    <w:p w14:paraId="50D3A0FC" w14:textId="77777777" w:rsidR="00761EEB" w:rsidRDefault="00BD555E" w:rsidP="00BD555E">
      <w:pPr>
        <w:ind w:left="851" w:hanging="851"/>
        <w:rPr>
          <w:sz w:val="24"/>
          <w:szCs w:val="24"/>
        </w:rPr>
      </w:pPr>
      <w:r>
        <w:rPr>
          <w:sz w:val="24"/>
          <w:szCs w:val="24"/>
        </w:rPr>
        <w:t>1</w:t>
      </w:r>
      <w:r w:rsidR="00184819">
        <w:rPr>
          <w:sz w:val="24"/>
          <w:szCs w:val="24"/>
        </w:rPr>
        <w:t>)</w:t>
      </w:r>
      <w:r w:rsidR="00184819">
        <w:rPr>
          <w:sz w:val="24"/>
          <w:szCs w:val="24"/>
        </w:rPr>
        <w:tab/>
        <w:t xml:space="preserve">This Sales and Purchase Agreement (SPA) will remain valid for a period of only fifteen (15) banking days, during which the Buyer shall, upon signing this SPA, </w:t>
      </w:r>
      <w:bookmarkStart w:id="9" w:name="_Hlk107394250"/>
      <w:r w:rsidR="00184819">
        <w:rPr>
          <w:sz w:val="24"/>
          <w:szCs w:val="24"/>
        </w:rPr>
        <w:t xml:space="preserve">issue the SWIFT MT199 RWA with RMA activated and advise readiness to issue a PAYMENT GUARANTEE or an authenticated, RMA enabled, cash-backed, irrevocable, non-assignable, non-operational, non-transferable and non-assignable DLC via SWIFT MT700 OR MT799 BLOCKED-FUNDS (Authenticated with Bank Compliance Qualified RMA) (APPENDIX - E.) (Authenticate and Confirm via SWIFT Headquarters in Brussels, Belgium) to trigger the seller's MT600/699 and a 2% Performance Bond </w:t>
      </w:r>
      <w:bookmarkEnd w:id="9"/>
      <w:r w:rsidR="00184819">
        <w:rPr>
          <w:sz w:val="24"/>
          <w:szCs w:val="24"/>
        </w:rPr>
        <w:t xml:space="preserve">pursuant to </w:t>
      </w:r>
      <w:r w:rsidR="00184819">
        <w:rPr>
          <w:sz w:val="24"/>
          <w:szCs w:val="24"/>
        </w:rPr>
        <w:lastRenderedPageBreak/>
        <w:t>Clause 16 above. If the Buyer was unable to perform the said issuance, this Sales and Purchase Agreement (SPA) will expire automatically.</w:t>
      </w:r>
    </w:p>
    <w:p w14:paraId="61D3C986" w14:textId="77777777" w:rsidR="00761EEB" w:rsidRDefault="00BD555E" w:rsidP="00BD555E">
      <w:pPr>
        <w:ind w:left="851" w:hanging="851"/>
        <w:rPr>
          <w:sz w:val="24"/>
          <w:szCs w:val="24"/>
        </w:rPr>
      </w:pPr>
      <w:r>
        <w:rPr>
          <w:sz w:val="24"/>
          <w:szCs w:val="24"/>
        </w:rPr>
        <w:t>2</w:t>
      </w:r>
      <w:r w:rsidR="00184819">
        <w:rPr>
          <w:sz w:val="24"/>
          <w:szCs w:val="24"/>
        </w:rPr>
        <w:t>)</w:t>
      </w:r>
      <w:r w:rsidR="00184819">
        <w:rPr>
          <w:sz w:val="24"/>
          <w:szCs w:val="24"/>
        </w:rPr>
        <w:tab/>
        <w:t>In the event that the Buyer actually perform accordingly, then this SPA will remain valid until the last delivery unless being extended to any specific date to be mutually agreed by both Parties.</w:t>
      </w:r>
    </w:p>
    <w:p w14:paraId="14E6FBB0" w14:textId="77777777" w:rsidR="00761EEB" w:rsidRDefault="00184819">
      <w:pPr>
        <w:spacing w:after="0" w:line="240" w:lineRule="auto"/>
        <w:jc w:val="center"/>
        <w:rPr>
          <w:rFonts w:cs="TH SarabunPSK"/>
          <w:b/>
          <w:bCs/>
          <w:sz w:val="32"/>
          <w:szCs w:val="32"/>
        </w:rPr>
      </w:pPr>
      <w:r>
        <w:rPr>
          <w:rFonts w:cs="TH SarabunPSK"/>
          <w:b/>
          <w:bCs/>
          <w:sz w:val="32"/>
          <w:szCs w:val="32"/>
        </w:rPr>
        <w:t xml:space="preserve">GOVERNING LAW AND DISPUTE RESOLUTION </w:t>
      </w:r>
    </w:p>
    <w:p w14:paraId="7C5258E3" w14:textId="77777777" w:rsidR="00BB0247" w:rsidRDefault="00BB0247">
      <w:pPr>
        <w:spacing w:after="0" w:line="240" w:lineRule="auto"/>
        <w:jc w:val="center"/>
        <w:rPr>
          <w:sz w:val="32"/>
          <w:szCs w:val="32"/>
        </w:rPr>
      </w:pPr>
    </w:p>
    <w:p w14:paraId="7E290761" w14:textId="77777777" w:rsidR="00761EEB" w:rsidRDefault="00BD555E" w:rsidP="00BD555E">
      <w:pPr>
        <w:ind w:left="851" w:hanging="851"/>
        <w:contextualSpacing/>
      </w:pPr>
      <w:r>
        <w:rPr>
          <w:rFonts w:eastAsia="Calibri" w:cs="TH SarabunPSK"/>
          <w:sz w:val="24"/>
          <w:szCs w:val="24"/>
        </w:rPr>
        <w:t>1</w:t>
      </w:r>
      <w:r w:rsidR="00184819">
        <w:rPr>
          <w:rFonts w:eastAsia="Calibri" w:cs="TH SarabunPSK"/>
          <w:sz w:val="24"/>
          <w:szCs w:val="24"/>
        </w:rPr>
        <w:t>)</w:t>
      </w:r>
      <w:r w:rsidR="00184819">
        <w:rPr>
          <w:rFonts w:eastAsia="Calibri" w:cs="TH SarabunPSK"/>
          <w:sz w:val="24"/>
          <w:szCs w:val="24"/>
        </w:rPr>
        <w:tab/>
        <w:t>This Sales and Purchase Agreement (SPA) shall be governed by and construed in accordance with the United Kingdom Law, and the language of this Sales and Purchase Agreement (SPA) shall be in English.</w:t>
      </w:r>
    </w:p>
    <w:p w14:paraId="070D0B74" w14:textId="77777777" w:rsidR="00761EEB" w:rsidRDefault="00761EEB" w:rsidP="00BD555E">
      <w:pPr>
        <w:ind w:left="851" w:hanging="851"/>
        <w:contextualSpacing/>
        <w:rPr>
          <w:rFonts w:asciiTheme="minorHAnsi" w:eastAsia="Calibri" w:hAnsiTheme="minorHAnsi" w:cs="TH SarabunPSK"/>
          <w:sz w:val="24"/>
          <w:szCs w:val="24"/>
        </w:rPr>
      </w:pPr>
    </w:p>
    <w:p w14:paraId="1A7D1452" w14:textId="77777777" w:rsidR="00761EEB" w:rsidRDefault="00BD555E" w:rsidP="00BD555E">
      <w:pPr>
        <w:ind w:left="851" w:hanging="851"/>
        <w:contextualSpacing/>
      </w:pPr>
      <w:r>
        <w:rPr>
          <w:rFonts w:eastAsia="Calibri" w:cs="TH SarabunPSK"/>
          <w:sz w:val="24"/>
          <w:szCs w:val="24"/>
        </w:rPr>
        <w:t>2</w:t>
      </w:r>
      <w:r w:rsidR="00184819">
        <w:rPr>
          <w:rFonts w:eastAsia="Calibri" w:cs="TH SarabunPSK"/>
          <w:sz w:val="24"/>
          <w:szCs w:val="24"/>
        </w:rPr>
        <w:t>)</w:t>
      </w:r>
      <w:r w:rsidR="00184819">
        <w:rPr>
          <w:rFonts w:eastAsia="Calibri" w:cs="TH SarabunPSK"/>
          <w:sz w:val="24"/>
          <w:szCs w:val="24"/>
        </w:rPr>
        <w:tab/>
        <w:t>Any disputes between the Parties (hereinafter referred to as “Disputes”) shall be first amicably discussed and resolved between the Parties within a period of sixty (60) days from the date of written notice of the said Dispute by the respective Party raising the Dispute to the other Party, failing which, unless otherwise extended for amicable settlement of the said Disputes, the Parties agree to submit the portion of the unresolved Disputes for arbitration in the courts of United Kingdom in accordance with the Rules and Regulations of the International Chamber of Commerce (ICC). The number of arbitrators shall be one and the language of the arbitration shall be in English.</w:t>
      </w:r>
    </w:p>
    <w:p w14:paraId="4B814396" w14:textId="77777777" w:rsidR="00761EEB" w:rsidRDefault="00761EEB" w:rsidP="00BD555E">
      <w:pPr>
        <w:ind w:left="851" w:hanging="851"/>
        <w:contextualSpacing/>
        <w:rPr>
          <w:rFonts w:asciiTheme="minorHAnsi" w:eastAsia="Calibri" w:hAnsiTheme="minorHAnsi" w:cs="TH SarabunPSK"/>
          <w:sz w:val="24"/>
          <w:szCs w:val="24"/>
        </w:rPr>
      </w:pPr>
    </w:p>
    <w:p w14:paraId="390ABB5E" w14:textId="77777777" w:rsidR="00761EEB" w:rsidRDefault="00BD555E" w:rsidP="00BD555E">
      <w:pPr>
        <w:ind w:left="851" w:hanging="851"/>
        <w:contextualSpacing/>
      </w:pPr>
      <w:r>
        <w:rPr>
          <w:rFonts w:eastAsia="Calibri" w:cs="TH SarabunPSK"/>
          <w:sz w:val="24"/>
          <w:szCs w:val="24"/>
        </w:rPr>
        <w:t>3</w:t>
      </w:r>
      <w:r w:rsidR="00184819">
        <w:rPr>
          <w:rFonts w:eastAsia="Calibri" w:cs="TH SarabunPSK"/>
          <w:sz w:val="24"/>
          <w:szCs w:val="24"/>
        </w:rPr>
        <w:t>)</w:t>
      </w:r>
      <w:r w:rsidR="00184819">
        <w:rPr>
          <w:rFonts w:eastAsia="Calibri" w:cs="TH SarabunPSK"/>
          <w:sz w:val="24"/>
          <w:szCs w:val="24"/>
        </w:rPr>
        <w:tab/>
        <w:t>The Parties further agree that the outcome of the findings of the Arbitration shall be deemed as final and conclusive, and binding upon the Parties as the final settlement of the Disputes under this Sales and Purchase Agreement (SPA).</w:t>
      </w:r>
    </w:p>
    <w:p w14:paraId="6BC2D1DF" w14:textId="77777777" w:rsidR="00761EEB" w:rsidRDefault="00761EEB" w:rsidP="00BD555E">
      <w:pPr>
        <w:ind w:left="851" w:hanging="851"/>
        <w:contextualSpacing/>
        <w:rPr>
          <w:rFonts w:asciiTheme="minorHAnsi" w:eastAsia="Calibri" w:hAnsiTheme="minorHAnsi" w:cs="TH SarabunPSK"/>
          <w:sz w:val="24"/>
          <w:szCs w:val="24"/>
        </w:rPr>
      </w:pPr>
    </w:p>
    <w:p w14:paraId="2BFA5837" w14:textId="77777777" w:rsidR="00761EEB" w:rsidRDefault="00BD555E" w:rsidP="00BD555E">
      <w:pPr>
        <w:ind w:left="851" w:hanging="851"/>
        <w:contextualSpacing/>
        <w:rPr>
          <w:rFonts w:cs="TH SarabunPSK"/>
          <w:sz w:val="24"/>
          <w:szCs w:val="24"/>
        </w:rPr>
      </w:pPr>
      <w:r>
        <w:rPr>
          <w:rFonts w:eastAsia="Calibri" w:cs="TH SarabunPSK"/>
          <w:sz w:val="24"/>
          <w:szCs w:val="24"/>
        </w:rPr>
        <w:t>4</w:t>
      </w:r>
      <w:r w:rsidR="00184819">
        <w:rPr>
          <w:rFonts w:eastAsia="Calibri" w:cs="TH SarabunPSK"/>
          <w:sz w:val="24"/>
          <w:szCs w:val="24"/>
        </w:rPr>
        <w:t>)</w:t>
      </w:r>
      <w:r w:rsidR="00184819">
        <w:rPr>
          <w:rFonts w:eastAsia="Calibri" w:cs="TH SarabunPSK"/>
          <w:sz w:val="24"/>
          <w:szCs w:val="24"/>
        </w:rPr>
        <w:tab/>
      </w:r>
      <w:r w:rsidR="00184819">
        <w:rPr>
          <w:rFonts w:cs="TH SarabunPSK"/>
          <w:sz w:val="24"/>
          <w:szCs w:val="24"/>
        </w:rPr>
        <w:t>A Party is not liable for failure to perform its obligation if such failure is as a result of acts of God (including fire, flood, earthquake, storm, hurricane or other natural disaster), war, invasion, act of foreign enemies, hostilities (regardless of whether war is declared), civil war, rebellion, revolution, insurrection, military or usurped power or confiscation, terrorist activities, nationalization, government sanction, blockage, embargo, labor dispute, strike, lockout or interruption or failure of electricity or telephone service. No Party is entitled to terminate this Sales and Purchase Agreement (SPA) under such circumstances.</w:t>
      </w:r>
    </w:p>
    <w:p w14:paraId="3E1707BA" w14:textId="77777777" w:rsidR="00BD555E" w:rsidRDefault="00BD555E" w:rsidP="00BD555E">
      <w:pPr>
        <w:ind w:left="851" w:hanging="851"/>
        <w:contextualSpacing/>
      </w:pPr>
    </w:p>
    <w:p w14:paraId="14904AEE" w14:textId="77777777" w:rsidR="00761EEB" w:rsidRDefault="00BD555E" w:rsidP="00BD555E">
      <w:pPr>
        <w:ind w:left="851" w:hanging="851"/>
        <w:contextualSpacing/>
        <w:rPr>
          <w:rFonts w:cs="TH SarabunPSK"/>
          <w:sz w:val="24"/>
          <w:szCs w:val="24"/>
        </w:rPr>
      </w:pPr>
      <w:r>
        <w:rPr>
          <w:rFonts w:cs="TH SarabunPSK"/>
          <w:sz w:val="24"/>
          <w:szCs w:val="24"/>
        </w:rPr>
        <w:t>5</w:t>
      </w:r>
      <w:r w:rsidR="00184819">
        <w:rPr>
          <w:rFonts w:cs="TH SarabunPSK"/>
          <w:sz w:val="24"/>
          <w:szCs w:val="24"/>
        </w:rPr>
        <w:t>)</w:t>
      </w:r>
      <w:r w:rsidR="00184819">
        <w:rPr>
          <w:rFonts w:cs="TH SarabunPSK"/>
          <w:sz w:val="24"/>
          <w:szCs w:val="24"/>
        </w:rPr>
        <w:tab/>
        <w:t>Force majeure events related to COVID-19 are not accepted in this SPA for any reason. The Buyer is fully aware of the COVID-19 situation. He / She signs the SPA during the COVID-19 period, and COVID-19 issues may arise during the contract period.</w:t>
      </w:r>
    </w:p>
    <w:p w14:paraId="7E975690" w14:textId="77777777" w:rsidR="00761EEB" w:rsidRDefault="00184819">
      <w:pPr>
        <w:ind w:left="786"/>
        <w:jc w:val="center"/>
        <w:rPr>
          <w:b/>
          <w:bCs/>
          <w:sz w:val="32"/>
          <w:szCs w:val="32"/>
        </w:rPr>
      </w:pPr>
      <w:r>
        <w:rPr>
          <w:b/>
          <w:bCs/>
          <w:sz w:val="32"/>
          <w:szCs w:val="32"/>
        </w:rPr>
        <w:t>APPENDIX LIST</w:t>
      </w:r>
    </w:p>
    <w:p w14:paraId="0EE0C4CE" w14:textId="77777777" w:rsidR="00761EEB" w:rsidRDefault="00184819" w:rsidP="00BD555E">
      <w:pPr>
        <w:spacing w:after="0"/>
        <w:ind w:left="1418" w:hanging="567"/>
        <w:contextualSpacing/>
      </w:pPr>
      <w:r>
        <w:rPr>
          <w:rFonts w:eastAsia="Calibri" w:cs="TH SarabunPSK"/>
          <w:caps/>
          <w:sz w:val="24"/>
          <w:szCs w:val="24"/>
        </w:rPr>
        <w:lastRenderedPageBreak/>
        <w:t>A. Authorized Signatory / Buyer’s Passport</w:t>
      </w:r>
    </w:p>
    <w:p w14:paraId="5FEADB4A" w14:textId="77777777" w:rsidR="00761EEB" w:rsidRDefault="00184819" w:rsidP="00BD555E">
      <w:pPr>
        <w:spacing w:after="0"/>
        <w:ind w:left="1418" w:hanging="567"/>
      </w:pPr>
      <w:r>
        <w:rPr>
          <w:rFonts w:eastAsia="Malgun Gothic" w:cs="TH SarabunPSK"/>
          <w:caps/>
          <w:sz w:val="24"/>
          <w:szCs w:val="24"/>
          <w:lang w:eastAsia="ko-KR"/>
        </w:rPr>
        <w:t xml:space="preserve">B. </w:t>
      </w:r>
      <w:r>
        <w:rPr>
          <w:rFonts w:cs="TH SarabunPSK"/>
          <w:caps/>
          <w:sz w:val="24"/>
          <w:szCs w:val="24"/>
        </w:rPr>
        <w:t xml:space="preserve">AUTHORIZED SIGNATORY / SELLER’S PASSPORT </w:t>
      </w:r>
    </w:p>
    <w:p w14:paraId="4FEB9886" w14:textId="77777777" w:rsidR="00761EEB" w:rsidRDefault="00184819" w:rsidP="00BD555E">
      <w:pPr>
        <w:spacing w:after="0"/>
        <w:ind w:left="1418" w:hanging="567"/>
        <w:contextualSpacing/>
      </w:pPr>
      <w:r>
        <w:rPr>
          <w:rFonts w:eastAsia="Malgun Gothic" w:cs="TH SarabunPSK"/>
          <w:caps/>
          <w:sz w:val="24"/>
          <w:szCs w:val="24"/>
          <w:lang w:eastAsia="ko-KR"/>
        </w:rPr>
        <w:t xml:space="preserve">C. </w:t>
      </w:r>
      <w:r>
        <w:rPr>
          <w:rFonts w:eastAsia="Calibri" w:cs="TH SarabunPSK"/>
          <w:caps/>
          <w:sz w:val="24"/>
          <w:szCs w:val="24"/>
        </w:rPr>
        <w:t>Buyer’s Company Certificate</w:t>
      </w:r>
    </w:p>
    <w:p w14:paraId="1C472313" w14:textId="77777777" w:rsidR="00761EEB" w:rsidRDefault="00184819" w:rsidP="00BD555E">
      <w:pPr>
        <w:spacing w:after="0"/>
        <w:ind w:left="1418" w:hanging="567"/>
        <w:contextualSpacing/>
      </w:pPr>
      <w:r>
        <w:rPr>
          <w:rFonts w:eastAsia="Malgun Gothic" w:cs="TH SarabunPSK"/>
          <w:caps/>
          <w:sz w:val="24"/>
          <w:szCs w:val="24"/>
          <w:lang w:eastAsia="ko-KR"/>
        </w:rPr>
        <w:t xml:space="preserve">D. </w:t>
      </w:r>
      <w:r>
        <w:rPr>
          <w:rFonts w:eastAsia="Calibri" w:cs="TH SarabunPSK"/>
          <w:caps/>
          <w:sz w:val="24"/>
          <w:szCs w:val="24"/>
        </w:rPr>
        <w:t>END SELLER’S COMPANY CERTIFICATE &amp; TRADING OBJECTIVE/LICENSE</w:t>
      </w:r>
    </w:p>
    <w:p w14:paraId="701953EF" w14:textId="77777777" w:rsidR="00761EEB" w:rsidRPr="006B71BD" w:rsidRDefault="00184819" w:rsidP="00BD555E">
      <w:pPr>
        <w:spacing w:after="0"/>
        <w:ind w:left="1418" w:hanging="567"/>
        <w:contextualSpacing/>
        <w:rPr>
          <w:lang w:val="de-DE"/>
        </w:rPr>
      </w:pPr>
      <w:r>
        <w:rPr>
          <w:rFonts w:eastAsia="Malgun Gothic" w:cs="TH SarabunPSK"/>
          <w:caps/>
          <w:sz w:val="24"/>
          <w:szCs w:val="24"/>
          <w:lang w:val="da-DK" w:eastAsia="ko-KR"/>
        </w:rPr>
        <w:t>E.</w:t>
      </w:r>
      <w:r>
        <w:rPr>
          <w:rFonts w:eastAsia="Calibri" w:cs="TH SarabunPSK"/>
          <w:caps/>
          <w:sz w:val="24"/>
          <w:szCs w:val="24"/>
          <w:lang w:val="da-DK"/>
        </w:rPr>
        <w:t xml:space="preserve"> DRAFT </w:t>
      </w:r>
      <w:r>
        <w:rPr>
          <w:rFonts w:eastAsia="SimSun" w:cs="TH SarabunPSK"/>
          <w:color w:val="000000"/>
          <w:sz w:val="24"/>
          <w:szCs w:val="24"/>
          <w:lang w:val="da-DK"/>
        </w:rPr>
        <w:t xml:space="preserve">DLC VIA SWIFT MT700 </w:t>
      </w:r>
      <w:r>
        <w:rPr>
          <w:rFonts w:eastAsia="Calibri" w:cs="TH SarabunPSK"/>
          <w:caps/>
          <w:sz w:val="24"/>
          <w:szCs w:val="24"/>
          <w:lang w:val="da-DK"/>
        </w:rPr>
        <w:t xml:space="preserve">swift VERBIAGe </w:t>
      </w:r>
    </w:p>
    <w:p w14:paraId="16B5F555" w14:textId="77777777" w:rsidR="00761EEB" w:rsidRDefault="00184819" w:rsidP="00BD555E">
      <w:pPr>
        <w:spacing w:after="0"/>
        <w:ind w:left="1418" w:hanging="567"/>
        <w:contextualSpacing/>
      </w:pPr>
      <w:r>
        <w:rPr>
          <w:rStyle w:val="Strong"/>
          <w:rFonts w:eastAsia="Malgun Gothic" w:cs="TH SarabunPSK"/>
          <w:b w:val="0"/>
          <w:bCs w:val="0"/>
          <w:caps/>
          <w:sz w:val="24"/>
          <w:szCs w:val="24"/>
          <w:lang w:eastAsia="ko-KR"/>
        </w:rPr>
        <w:t>F. SELLER’S PERFORMANCE BOND GUARANTEE VIA SWIFT MT760 VERBIAGE</w:t>
      </w:r>
    </w:p>
    <w:p w14:paraId="5D917AF2" w14:textId="77777777" w:rsidR="00761EEB" w:rsidRDefault="00184819" w:rsidP="00BD555E">
      <w:pPr>
        <w:spacing w:after="0"/>
        <w:ind w:left="1418" w:hanging="567"/>
        <w:contextualSpacing/>
      </w:pPr>
      <w:r>
        <w:rPr>
          <w:rStyle w:val="Strong"/>
          <w:rFonts w:eastAsia="Malgun Gothic" w:cs="TH SarabunPSK"/>
          <w:b w:val="0"/>
          <w:bCs w:val="0"/>
          <w:caps/>
          <w:sz w:val="24"/>
          <w:szCs w:val="24"/>
          <w:lang w:eastAsia="ko-KR"/>
        </w:rPr>
        <w:t>G. SELLER’S CONFIRMATION OF PRODUCT VERBIAGE VIA SWIFT MT600/699</w:t>
      </w:r>
    </w:p>
    <w:p w14:paraId="3126712E" w14:textId="77777777" w:rsidR="00761EEB" w:rsidRDefault="00184819" w:rsidP="00BD555E">
      <w:pPr>
        <w:spacing w:after="0"/>
        <w:ind w:left="1418" w:hanging="567"/>
        <w:contextualSpacing/>
      </w:pPr>
      <w:r>
        <w:rPr>
          <w:rFonts w:cs="TH SarabunPSK"/>
          <w:caps/>
          <w:sz w:val="24"/>
          <w:szCs w:val="24"/>
        </w:rPr>
        <w:t>h. Verbiage DCL Depository confirmation letter</w:t>
      </w:r>
    </w:p>
    <w:p w14:paraId="2AD0AE54" w14:textId="77777777" w:rsidR="00761EEB" w:rsidRDefault="00184819" w:rsidP="00BD555E">
      <w:pPr>
        <w:spacing w:after="0"/>
        <w:ind w:left="1418" w:hanging="567"/>
        <w:contextualSpacing/>
      </w:pPr>
      <w:r>
        <w:rPr>
          <w:rFonts w:eastAsia="Malgun Gothic" w:cs="TH SarabunPSK"/>
          <w:caps/>
          <w:sz w:val="24"/>
          <w:szCs w:val="24"/>
          <w:lang w:eastAsia="ko-KR"/>
        </w:rPr>
        <w:t>I. SHIPMENT SCHEDULE</w:t>
      </w:r>
    </w:p>
    <w:p w14:paraId="22BCA455" w14:textId="77777777" w:rsidR="00761EEB" w:rsidRDefault="00761EEB">
      <w:pPr>
        <w:shd w:val="clear" w:color="auto" w:fill="FFFFFF"/>
        <w:spacing w:after="0" w:line="240" w:lineRule="auto"/>
        <w:rPr>
          <w:rFonts w:asciiTheme="minorHAnsi" w:eastAsia="Gulim" w:hAnsiTheme="minorHAnsi" w:cs="TH SarabunPSK"/>
          <w:b/>
          <w:color w:val="1D2228"/>
          <w:sz w:val="24"/>
          <w:szCs w:val="24"/>
          <w:lang w:eastAsia="ko-KR" w:bidi="ar-SA"/>
        </w:rPr>
      </w:pPr>
    </w:p>
    <w:p w14:paraId="39F92639" w14:textId="77777777" w:rsidR="00761EEB" w:rsidRDefault="00184819">
      <w:pPr>
        <w:shd w:val="clear" w:color="auto" w:fill="FFFFFF"/>
        <w:spacing w:after="0" w:line="240" w:lineRule="auto"/>
        <w:jc w:val="center"/>
        <w:rPr>
          <w:rFonts w:asciiTheme="minorHAnsi" w:eastAsia="Gulim" w:hAnsiTheme="minorHAnsi" w:cs="TH SarabunPSK"/>
          <w:b/>
          <w:color w:val="1D2228"/>
          <w:sz w:val="32"/>
          <w:szCs w:val="32"/>
          <w:lang w:eastAsia="ko-KR" w:bidi="ar-SA"/>
        </w:rPr>
      </w:pPr>
      <w:r>
        <w:rPr>
          <w:rFonts w:eastAsia="Gulim" w:cs="TH SarabunPSK"/>
          <w:b/>
          <w:color w:val="1D2228"/>
          <w:sz w:val="32"/>
          <w:szCs w:val="32"/>
          <w:lang w:eastAsia="ko-KR" w:bidi="ar-SA"/>
        </w:rPr>
        <w:t>PREVENTION OF FRAUDULENT ACTIVITIES</w:t>
      </w:r>
    </w:p>
    <w:p w14:paraId="263C2E47" w14:textId="77777777" w:rsidR="00761EEB" w:rsidRDefault="00761EEB" w:rsidP="00BD555E">
      <w:pPr>
        <w:shd w:val="clear" w:color="auto" w:fill="FFFFFF"/>
        <w:spacing w:after="0" w:line="240" w:lineRule="auto"/>
        <w:ind w:left="851" w:hanging="851"/>
        <w:rPr>
          <w:rFonts w:asciiTheme="minorHAnsi" w:eastAsia="Gulim" w:hAnsiTheme="minorHAnsi" w:cs="TH SarabunPSK"/>
          <w:b/>
          <w:color w:val="1D2228"/>
          <w:sz w:val="24"/>
          <w:szCs w:val="24"/>
          <w:lang w:eastAsia="ko-KR" w:bidi="ar-SA"/>
        </w:rPr>
      </w:pPr>
    </w:p>
    <w:p w14:paraId="6DC81DE6" w14:textId="77777777" w:rsidR="00761EEB" w:rsidRDefault="00BD555E" w:rsidP="00BD555E">
      <w:pPr>
        <w:ind w:left="851" w:hanging="851"/>
      </w:pPr>
      <w:r>
        <w:rPr>
          <w:sz w:val="24"/>
          <w:szCs w:val="24"/>
        </w:rPr>
        <w:t>1</w:t>
      </w:r>
      <w:r w:rsidR="00184819">
        <w:rPr>
          <w:sz w:val="24"/>
          <w:szCs w:val="24"/>
        </w:rPr>
        <w:t>)</w:t>
      </w:r>
      <w:r w:rsidR="00184819">
        <w:rPr>
          <w:sz w:val="24"/>
          <w:szCs w:val="24"/>
        </w:rPr>
        <w:tab/>
        <w:t>In the event that the buyer's bank is not a correspondent bank with the seller's bank; an RAM (Relationship Management Application) via SWIFT MT999 is required for SWIFT qualification and authentication from the buyer's bank before sending a payment guarantee. The Buyer should consult their bank before sending a SWIFT.</w:t>
      </w:r>
    </w:p>
    <w:p w14:paraId="31300507" w14:textId="77777777" w:rsidR="00761EEB" w:rsidRDefault="00BD555E" w:rsidP="00BD555E">
      <w:pPr>
        <w:ind w:left="851" w:hanging="851"/>
      </w:pPr>
      <w:r>
        <w:rPr>
          <w:sz w:val="24"/>
          <w:szCs w:val="24"/>
        </w:rPr>
        <w:t>2</w:t>
      </w:r>
      <w:r w:rsidR="00184819">
        <w:rPr>
          <w:sz w:val="24"/>
          <w:szCs w:val="24"/>
        </w:rPr>
        <w:t>)</w:t>
      </w:r>
      <w:r w:rsidR="00184819">
        <w:rPr>
          <w:sz w:val="24"/>
          <w:szCs w:val="24"/>
        </w:rPr>
        <w:tab/>
        <w:t>Verification of SWIFT and bank instruments from Buyer, bank and Seller’s bank (bank-to-bank SWIFT messages):</w:t>
      </w:r>
    </w:p>
    <w:p w14:paraId="1A3DBCC8" w14:textId="77777777" w:rsidR="00761EEB" w:rsidRDefault="00BD555E" w:rsidP="00BD555E">
      <w:pPr>
        <w:ind w:left="851"/>
        <w:rPr>
          <w:sz w:val="24"/>
          <w:szCs w:val="24"/>
        </w:rPr>
      </w:pPr>
      <w:r>
        <w:rPr>
          <w:sz w:val="24"/>
          <w:szCs w:val="24"/>
        </w:rPr>
        <w:t>2</w:t>
      </w:r>
      <w:r w:rsidR="00184819">
        <w:rPr>
          <w:sz w:val="24"/>
          <w:szCs w:val="24"/>
        </w:rPr>
        <w:t>.1)</w:t>
      </w:r>
      <w:r w:rsidR="00184819">
        <w:rPr>
          <w:sz w:val="24"/>
          <w:szCs w:val="24"/>
        </w:rPr>
        <w:tab/>
        <w:t xml:space="preserve"> After successful confirmation from the receiving bank by bank email to the issuing bank designated in this SPA contract (NO unforeseen SWIFT events from a third party bank outside of this contract are accepted), which SWIFT has never been officially sent, or falsely claims that the SWIFT was sent or sent as UNAUTHENTICATED, COUNTERFEIT, OFFLINE OR DUMMY SWIFT by the buyer, the BUYER will cover the SELLER a penalty of 1% for claiming that the SWIFT was sent. The SWIFT tracking receipt and a letter or email confirming that SWIFT is 100% authenticated and confirmed by SWIFT Headquarters in Brussels, Belgium is required from the buyer – this is non-negotiable.</w:t>
      </w:r>
    </w:p>
    <w:p w14:paraId="4D7FF2F6" w14:textId="77777777" w:rsidR="00761EEB" w:rsidRDefault="00BD555E" w:rsidP="00BD555E">
      <w:pPr>
        <w:ind w:left="851"/>
        <w:rPr>
          <w:sz w:val="24"/>
          <w:szCs w:val="24"/>
        </w:rPr>
      </w:pPr>
      <w:r>
        <w:rPr>
          <w:sz w:val="24"/>
          <w:szCs w:val="24"/>
        </w:rPr>
        <w:t>2</w:t>
      </w:r>
      <w:r w:rsidR="00184819">
        <w:rPr>
          <w:sz w:val="24"/>
          <w:szCs w:val="24"/>
        </w:rPr>
        <w:t>.2) Should the RECEIVER claims that his Receiving Bank has not receive the SWIFT as per the SWIFT CUSTOMER COPY provided by the BUYER/SENDER with receiving bank auto reply, the issuing bank officer must send a bank e-mail to the receiving bank officer and to the seller, as well as to the SWIFT head office in Brussels Belgium (below) with the SWIFT CUSTOMER COPY attached and specify that the SWIFT message has been sent. In the event that no evidence from the Receiving Bank Officer that the SWIFT message is not received and NO delivery of the product, SELLER shall consider breach of contract and BUYER shall entitle to claim the (two) 2% Performance Bond or penalty from SELLER.</w:t>
      </w:r>
    </w:p>
    <w:p w14:paraId="4098AAF2" w14:textId="77777777" w:rsidR="00761EEB" w:rsidRDefault="00BD555E" w:rsidP="00BD555E">
      <w:pPr>
        <w:ind w:left="851"/>
        <w:rPr>
          <w:sz w:val="24"/>
          <w:szCs w:val="24"/>
        </w:rPr>
      </w:pPr>
      <w:r>
        <w:rPr>
          <w:sz w:val="24"/>
          <w:szCs w:val="24"/>
        </w:rPr>
        <w:lastRenderedPageBreak/>
        <w:t>2</w:t>
      </w:r>
      <w:r w:rsidR="00184819">
        <w:rPr>
          <w:sz w:val="24"/>
          <w:szCs w:val="24"/>
        </w:rPr>
        <w:t xml:space="preserve">.3) The BUYER's SWIFT is subject to 100% CONFIRMATION from SWIFT Headquarters in Brussels, Belgium and the receiving bank with the official SWIFT Tracking Receipt from the issuing bank and the SWIFT, and a Confirmation from SWIFT Headquarters which the buyer has engaged, registered and sent SWIFT is required (BUYERS ARE REQUESTED TO PROVIDE A COPY OF SWIFT (A COPY OF CUSTOMER RECEIPT) TO ALL RECIPIENTS ATTACHED WHEN SENDING TO SELLER and specify that the SWIFT message has been sent):  </w:t>
      </w:r>
    </w:p>
    <w:p w14:paraId="3BE2EF1D" w14:textId="77777777" w:rsidR="00761EEB" w:rsidRDefault="00761EEB">
      <w:pPr>
        <w:rPr>
          <w:sz w:val="24"/>
          <w:szCs w:val="24"/>
        </w:rPr>
      </w:pPr>
    </w:p>
    <w:p w14:paraId="0BFC0647" w14:textId="77777777" w:rsidR="00761EEB" w:rsidRDefault="00184819">
      <w:pPr>
        <w:rPr>
          <w:sz w:val="24"/>
          <w:szCs w:val="24"/>
          <w:highlight w:val="yellow"/>
        </w:rPr>
      </w:pPr>
      <w:r>
        <w:rPr>
          <w:sz w:val="24"/>
          <w:szCs w:val="24"/>
          <w:highlight w:val="yellow"/>
        </w:rPr>
        <w:t>THIS SECTION IS FOR SELLER USED FOR VERIFICATION OF SWIFT AND OTHER BANKING DOCUMENTS RECEIVED FROM BUYER ONLY;</w:t>
      </w:r>
    </w:p>
    <w:p w14:paraId="5E8983FE" w14:textId="77777777" w:rsidR="00761EEB" w:rsidRDefault="00184819">
      <w:pPr>
        <w:rPr>
          <w:sz w:val="24"/>
          <w:szCs w:val="24"/>
        </w:rPr>
      </w:pPr>
      <w:r>
        <w:rPr>
          <w:sz w:val="24"/>
          <w:szCs w:val="24"/>
        </w:rPr>
        <w:t>SELLER'S BANK;</w:t>
      </w:r>
    </w:p>
    <w:p w14:paraId="5C999BEF" w14:textId="77777777" w:rsidR="00761EEB" w:rsidRDefault="00184819">
      <w:pPr>
        <w:rPr>
          <w:sz w:val="24"/>
          <w:szCs w:val="24"/>
        </w:rPr>
      </w:pPr>
      <w:r>
        <w:rPr>
          <w:sz w:val="24"/>
          <w:szCs w:val="24"/>
        </w:rPr>
        <w:t>TBA</w:t>
      </w:r>
    </w:p>
    <w:p w14:paraId="0C0018E9" w14:textId="77777777" w:rsidR="00761EEB" w:rsidRDefault="00761EEB">
      <w:pPr>
        <w:rPr>
          <w:sz w:val="24"/>
          <w:szCs w:val="24"/>
        </w:rPr>
      </w:pPr>
    </w:p>
    <w:p w14:paraId="7AC86A7F" w14:textId="77777777" w:rsidR="00761EEB" w:rsidRDefault="00184819">
      <w:pPr>
        <w:rPr>
          <w:sz w:val="24"/>
          <w:szCs w:val="24"/>
        </w:rPr>
      </w:pPr>
      <w:r>
        <w:rPr>
          <w:sz w:val="24"/>
          <w:szCs w:val="24"/>
        </w:rPr>
        <w:t xml:space="preserve">SELLER'S CORRESPONDING BANK (For witnessing purposes only); </w:t>
      </w:r>
    </w:p>
    <w:p w14:paraId="75AA91C1" w14:textId="77777777" w:rsidR="00761EEB" w:rsidRDefault="00761EEB">
      <w:pPr>
        <w:rPr>
          <w:sz w:val="24"/>
          <w:szCs w:val="24"/>
        </w:rPr>
      </w:pPr>
    </w:p>
    <w:p w14:paraId="2BA690A0" w14:textId="77777777" w:rsidR="00761EEB" w:rsidRDefault="00184819">
      <w:pPr>
        <w:spacing w:after="86"/>
        <w:rPr>
          <w:sz w:val="24"/>
          <w:szCs w:val="24"/>
        </w:rPr>
      </w:pPr>
      <w:r>
        <w:rPr>
          <w:sz w:val="24"/>
          <w:szCs w:val="24"/>
        </w:rPr>
        <w:t>DAVE WATTS</w:t>
      </w:r>
    </w:p>
    <w:p w14:paraId="3007192D" w14:textId="77777777" w:rsidR="00761EEB" w:rsidRDefault="00184819">
      <w:pPr>
        <w:spacing w:after="86"/>
        <w:rPr>
          <w:sz w:val="24"/>
          <w:szCs w:val="24"/>
        </w:rPr>
      </w:pPr>
      <w:r>
        <w:rPr>
          <w:sz w:val="24"/>
          <w:szCs w:val="24"/>
        </w:rPr>
        <w:t>CHIEF FINANCIAL OFFICER AND DIRECTOR, HSBC UK BANK PLC</w:t>
      </w:r>
    </w:p>
    <w:p w14:paraId="1B5D9F07" w14:textId="77777777" w:rsidR="00761EEB" w:rsidRDefault="00000000">
      <w:pPr>
        <w:spacing w:after="86"/>
      </w:pPr>
      <w:hyperlink r:id="rId8">
        <w:r w:rsidR="00184819">
          <w:rPr>
            <w:rStyle w:val="Hyperlink"/>
            <w:sz w:val="24"/>
            <w:szCs w:val="24"/>
          </w:rPr>
          <w:t>DAVE.WATTS@HSBC.COM</w:t>
        </w:r>
      </w:hyperlink>
    </w:p>
    <w:p w14:paraId="71AA948D" w14:textId="77777777" w:rsidR="00761EEB" w:rsidRDefault="00761EEB">
      <w:pPr>
        <w:spacing w:after="86"/>
        <w:rPr>
          <w:sz w:val="24"/>
          <w:szCs w:val="24"/>
        </w:rPr>
      </w:pPr>
    </w:p>
    <w:p w14:paraId="3811CA3A" w14:textId="77777777" w:rsidR="00761EEB" w:rsidRDefault="00184819">
      <w:pPr>
        <w:rPr>
          <w:sz w:val="24"/>
          <w:szCs w:val="24"/>
        </w:rPr>
      </w:pPr>
      <w:r>
        <w:rPr>
          <w:sz w:val="24"/>
          <w:szCs w:val="24"/>
        </w:rPr>
        <w:t>SWIFT HEAD OFFICE, BRUSSELS, BRUSSELS CAPITAL, BELGIUM (For witnessing purposes only);</w:t>
      </w:r>
    </w:p>
    <w:p w14:paraId="1D87E738" w14:textId="77777777" w:rsidR="00761EEB" w:rsidRDefault="00761EEB">
      <w:pPr>
        <w:rPr>
          <w:sz w:val="24"/>
          <w:szCs w:val="24"/>
        </w:rPr>
      </w:pPr>
    </w:p>
    <w:p w14:paraId="01BE0226" w14:textId="77777777" w:rsidR="00761EEB" w:rsidRDefault="00184819">
      <w:pPr>
        <w:spacing w:after="86"/>
        <w:rPr>
          <w:sz w:val="24"/>
          <w:szCs w:val="24"/>
        </w:rPr>
      </w:pPr>
      <w:r>
        <w:rPr>
          <w:sz w:val="24"/>
          <w:szCs w:val="24"/>
        </w:rPr>
        <w:t>STEPHEN GILDERDALE</w:t>
      </w:r>
    </w:p>
    <w:p w14:paraId="7165251F" w14:textId="77777777" w:rsidR="00761EEB" w:rsidRDefault="00184819">
      <w:pPr>
        <w:spacing w:after="86"/>
        <w:rPr>
          <w:sz w:val="24"/>
          <w:szCs w:val="24"/>
        </w:rPr>
      </w:pPr>
      <w:r>
        <w:rPr>
          <w:sz w:val="24"/>
          <w:szCs w:val="24"/>
        </w:rPr>
        <w:t>CHIEF OPERATING OFFICER</w:t>
      </w:r>
    </w:p>
    <w:p w14:paraId="504E14BE" w14:textId="77777777" w:rsidR="00761EEB" w:rsidRDefault="00184819">
      <w:pPr>
        <w:spacing w:after="86"/>
        <w:rPr>
          <w:sz w:val="24"/>
          <w:szCs w:val="24"/>
        </w:rPr>
      </w:pPr>
      <w:r>
        <w:rPr>
          <w:sz w:val="24"/>
          <w:szCs w:val="24"/>
        </w:rPr>
        <w:t>BRUSSELS, BRUSSELS CAPITAL, BELGIUM</w:t>
      </w:r>
    </w:p>
    <w:p w14:paraId="5E7E9EF4" w14:textId="77777777" w:rsidR="00761EEB" w:rsidRDefault="00000000">
      <w:pPr>
        <w:spacing w:after="86"/>
      </w:pPr>
      <w:hyperlink r:id="rId9">
        <w:r w:rsidR="00184819">
          <w:rPr>
            <w:rStyle w:val="Hyperlink"/>
            <w:sz w:val="24"/>
            <w:szCs w:val="24"/>
          </w:rPr>
          <w:t>STEPHEN.GILDERDALE@SWIFT.COM</w:t>
        </w:r>
      </w:hyperlink>
      <w:r w:rsidR="00184819">
        <w:rPr>
          <w:sz w:val="24"/>
          <w:szCs w:val="24"/>
        </w:rPr>
        <w:t xml:space="preserve"> </w:t>
      </w:r>
    </w:p>
    <w:p w14:paraId="3AA4DFFE" w14:textId="77777777" w:rsidR="00761EEB" w:rsidRDefault="00184819">
      <w:pPr>
        <w:rPr>
          <w:sz w:val="24"/>
          <w:szCs w:val="24"/>
        </w:rPr>
      </w:pPr>
      <w:r>
        <w:rPr>
          <w:sz w:val="24"/>
          <w:szCs w:val="24"/>
        </w:rPr>
        <w:t xml:space="preserve">      </w:t>
      </w:r>
    </w:p>
    <w:p w14:paraId="6231D595" w14:textId="77777777" w:rsidR="00761EEB" w:rsidRDefault="00184819">
      <w:pPr>
        <w:spacing w:after="86"/>
        <w:rPr>
          <w:sz w:val="24"/>
          <w:szCs w:val="24"/>
        </w:rPr>
      </w:pPr>
      <w:r>
        <w:rPr>
          <w:sz w:val="24"/>
          <w:szCs w:val="24"/>
        </w:rPr>
        <w:t>MR. JAVIER PEREZ-TASSO</w:t>
      </w:r>
    </w:p>
    <w:p w14:paraId="2CDBABD1" w14:textId="77777777" w:rsidR="00761EEB" w:rsidRDefault="00184819">
      <w:pPr>
        <w:spacing w:after="86"/>
        <w:rPr>
          <w:sz w:val="24"/>
          <w:szCs w:val="24"/>
        </w:rPr>
      </w:pPr>
      <w:r>
        <w:rPr>
          <w:sz w:val="24"/>
          <w:szCs w:val="24"/>
        </w:rPr>
        <w:t>CHIEF EXECUTIVE OFFICER</w:t>
      </w:r>
    </w:p>
    <w:p w14:paraId="025B3FFB" w14:textId="77777777" w:rsidR="00761EEB" w:rsidRDefault="00184819">
      <w:pPr>
        <w:spacing w:after="86"/>
        <w:rPr>
          <w:sz w:val="24"/>
          <w:szCs w:val="24"/>
        </w:rPr>
      </w:pPr>
      <w:r>
        <w:rPr>
          <w:sz w:val="24"/>
          <w:szCs w:val="24"/>
        </w:rPr>
        <w:t>LA HULPE, WALLONIE, BELGIUM</w:t>
      </w:r>
    </w:p>
    <w:p w14:paraId="01B22581" w14:textId="77777777" w:rsidR="00761EEB" w:rsidRDefault="00184819">
      <w:pPr>
        <w:spacing w:after="86"/>
        <w:rPr>
          <w:sz w:val="24"/>
          <w:szCs w:val="24"/>
        </w:rPr>
      </w:pPr>
      <w:r>
        <w:rPr>
          <w:sz w:val="24"/>
          <w:szCs w:val="24"/>
        </w:rPr>
        <w:lastRenderedPageBreak/>
        <w:t>CHIEF EXECUTIVE OFFICER @ SWIFT</w:t>
      </w:r>
    </w:p>
    <w:p w14:paraId="2A556483" w14:textId="77777777" w:rsidR="00761EEB" w:rsidRDefault="00000000">
      <w:pPr>
        <w:spacing w:after="86"/>
      </w:pPr>
      <w:hyperlink r:id="rId10">
        <w:r w:rsidR="00184819">
          <w:rPr>
            <w:rStyle w:val="Hyperlink"/>
            <w:sz w:val="24"/>
            <w:szCs w:val="24"/>
          </w:rPr>
          <w:t>JAVIER.PEREZ-TASSO@SWIFT.COM</w:t>
        </w:r>
      </w:hyperlink>
      <w:r w:rsidR="00184819">
        <w:rPr>
          <w:sz w:val="24"/>
          <w:szCs w:val="24"/>
        </w:rPr>
        <w:t xml:space="preserve">     </w:t>
      </w:r>
    </w:p>
    <w:p w14:paraId="28FDCB3B" w14:textId="77777777" w:rsidR="00761EEB" w:rsidRDefault="00761EEB">
      <w:pPr>
        <w:ind w:left="1146"/>
      </w:pPr>
    </w:p>
    <w:p w14:paraId="2B6A59DF" w14:textId="77777777" w:rsidR="00761EEB" w:rsidRDefault="00327D01" w:rsidP="00327D01">
      <w:pPr>
        <w:ind w:left="851" w:hanging="851"/>
        <w:rPr>
          <w:sz w:val="24"/>
          <w:szCs w:val="24"/>
        </w:rPr>
      </w:pPr>
      <w:r>
        <w:rPr>
          <w:sz w:val="24"/>
          <w:szCs w:val="24"/>
        </w:rPr>
        <w:t>3</w:t>
      </w:r>
      <w:r w:rsidR="00184819">
        <w:rPr>
          <w:sz w:val="24"/>
          <w:szCs w:val="24"/>
        </w:rPr>
        <w:t>)</w:t>
      </w:r>
      <w:r w:rsidR="00184819">
        <w:rPr>
          <w:sz w:val="24"/>
          <w:szCs w:val="24"/>
        </w:rPr>
        <w:tab/>
        <w:t>In the event of any suspicion of SWIFT such that the format or layout of SWIFT becomes inconsistent and DOES NOT correspond to the standard “SWIFT protocol”, a typo or spelling error on SWIFT may be produced offline or fictitious or DO NOT follow the final SWIFT format on behalf of the issuing bank, the Seller has the right to temporarily suspend the SPA until the seller has fully verified with the issuing bank and the SWIFT Headquarters in Brussels, Belgium.</w:t>
      </w:r>
    </w:p>
    <w:p w14:paraId="2A0685C6" w14:textId="77777777" w:rsidR="00761EEB" w:rsidRDefault="00327D01" w:rsidP="00327D01">
      <w:pPr>
        <w:ind w:left="851" w:hanging="851"/>
      </w:pPr>
      <w:r>
        <w:rPr>
          <w:sz w:val="24"/>
          <w:szCs w:val="24"/>
        </w:rPr>
        <w:t>4</w:t>
      </w:r>
      <w:r w:rsidR="00184819">
        <w:rPr>
          <w:sz w:val="24"/>
          <w:szCs w:val="24"/>
        </w:rPr>
        <w:t>)</w:t>
      </w:r>
      <w:r w:rsidR="00184819">
        <w:rPr>
          <w:sz w:val="24"/>
          <w:szCs w:val="24"/>
        </w:rPr>
        <w:tab/>
        <w:t>In the event that the SWIFT copy, i.e. the customer copy received from any other third party/ies which/who is/are not the signatory to this SPA, the Seller then becomes receiver and has the right to become a customer of the issuing bank and the SWIFT copy is deemed suspicious in terms of format or layout or if the Seller deems it not to be the standard SWIFT protocol, the Seller has the right to invite and incorporate one independent party or one  of the top 25 banks to be its witnesses and assist it in the SWIFT verification of the buyer within the framework of a correspondence or a partnership agreement with the seller's bank.</w:t>
      </w:r>
    </w:p>
    <w:p w14:paraId="5746B486" w14:textId="77777777" w:rsidR="00761EEB" w:rsidRDefault="00327D01" w:rsidP="00327D01">
      <w:pPr>
        <w:ind w:left="851" w:hanging="851"/>
        <w:rPr>
          <w:sz w:val="24"/>
          <w:szCs w:val="24"/>
        </w:rPr>
      </w:pPr>
      <w:r>
        <w:rPr>
          <w:sz w:val="24"/>
          <w:szCs w:val="24"/>
        </w:rPr>
        <w:t>5</w:t>
      </w:r>
      <w:r w:rsidR="00184819">
        <w:rPr>
          <w:sz w:val="24"/>
          <w:szCs w:val="24"/>
        </w:rPr>
        <w:t>)</w:t>
      </w:r>
      <w:r w:rsidR="00184819">
        <w:rPr>
          <w:sz w:val="24"/>
          <w:szCs w:val="24"/>
        </w:rPr>
        <w:tab/>
        <w:t>In the event of the instrument issued is found to be fictitious or fraudulent, A cease and desist will be issued and the seller has the right to claim 1% penalty from the issuer as well as report to appropriate authorities.</w:t>
      </w:r>
    </w:p>
    <w:p w14:paraId="4E887057" w14:textId="77777777" w:rsidR="00761EEB" w:rsidRDefault="00327D01" w:rsidP="00327D01">
      <w:pPr>
        <w:ind w:left="851" w:hanging="851"/>
        <w:rPr>
          <w:sz w:val="24"/>
          <w:szCs w:val="24"/>
        </w:rPr>
      </w:pPr>
      <w:r>
        <w:rPr>
          <w:sz w:val="24"/>
          <w:szCs w:val="24"/>
        </w:rPr>
        <w:t>6</w:t>
      </w:r>
      <w:r w:rsidR="00184819">
        <w:rPr>
          <w:sz w:val="24"/>
          <w:szCs w:val="24"/>
        </w:rPr>
        <w:t>)</w:t>
      </w:r>
      <w:r w:rsidR="00184819">
        <w:rPr>
          <w:sz w:val="24"/>
          <w:szCs w:val="24"/>
        </w:rPr>
        <w:tab/>
        <w:t>All SWIFT must be RMA activated, qualified and established through SWIFT MT999 by Buyer's and Seller's Banking Compliance Decision prior to sending SWIFT or Payment Guarantee.</w:t>
      </w:r>
    </w:p>
    <w:p w14:paraId="634A9684" w14:textId="77777777" w:rsidR="00761EEB" w:rsidRDefault="00327D01" w:rsidP="00327D01">
      <w:pPr>
        <w:ind w:left="851" w:hanging="851"/>
        <w:rPr>
          <w:sz w:val="24"/>
          <w:szCs w:val="24"/>
        </w:rPr>
      </w:pPr>
      <w:r>
        <w:rPr>
          <w:sz w:val="24"/>
          <w:szCs w:val="24"/>
        </w:rPr>
        <w:t>7</w:t>
      </w:r>
      <w:r w:rsidR="00184819">
        <w:rPr>
          <w:sz w:val="24"/>
          <w:szCs w:val="24"/>
        </w:rPr>
        <w:t>)</w:t>
      </w:r>
      <w:r w:rsidR="00184819">
        <w:rPr>
          <w:sz w:val="24"/>
          <w:szCs w:val="24"/>
        </w:rPr>
        <w:tab/>
        <w:t>All SWIFTs must be sent internally from one bank to another via the SWIFT global network, which must be authenticated and confirmed through SWIFT headquarters in Brussels, Belgium. SWIFT is a strict banking document and should only be uploaded and downloaded from the bank's SWIFT service department to the account holder only. Any Buyer or intermediary who sends a copy of SWIFT externally, via email or publicly or make any intervention with the SWIFT system will void the contract.</w:t>
      </w:r>
    </w:p>
    <w:p w14:paraId="3F7D28C9" w14:textId="77777777" w:rsidR="00761EEB" w:rsidRDefault="00327D01" w:rsidP="00327D01">
      <w:pPr>
        <w:ind w:left="851" w:hanging="851"/>
      </w:pPr>
      <w:r>
        <w:rPr>
          <w:sz w:val="24"/>
          <w:szCs w:val="24"/>
        </w:rPr>
        <w:t>8</w:t>
      </w:r>
      <w:r w:rsidR="00184819">
        <w:rPr>
          <w:sz w:val="24"/>
          <w:szCs w:val="24"/>
        </w:rPr>
        <w:t>)</w:t>
      </w:r>
      <w:r w:rsidR="00184819">
        <w:rPr>
          <w:sz w:val="24"/>
          <w:szCs w:val="24"/>
        </w:rPr>
        <w:tab/>
      </w:r>
      <w:r w:rsidR="00184819">
        <w:rPr>
          <w:sz w:val="24"/>
          <w:szCs w:val="24"/>
          <w:highlight w:val="yellow"/>
        </w:rPr>
        <w:t>ANY ATTEMPT BY BUYERS AND INTERMEDIARIES TO SUBMIT AN UNAUTHENTICATED, COUNTERFEIT, OFFLINE OR DUMMY SWIFT, FALSE CLAIM, UNEXPECTED, UNFORESEEN SWIFT FROM A BANK NOT RELATED TO THIS SPA OR A COUNTERFEIT SWIFT WILL BE PROSECUTED BY THE LAWS OF UNITED KINGDOM. A REASONABLE COMPENSATION FOR THE 1% PENALTY FOR TIME CONSUMED WILL BE PAYABLE TO SELLER AND VICE VERSA, ANY ATTEMPT BY SELLER TO SUBMIT A COUNTERFEIT PRODUCT OR COUNTERFEIT OF SWIFT WILL BE PROSECUTED BY THE LAWS OF UNITED KINGDOM, AND COMPENSATION MUST BE PAID TO THE BUYER.</w:t>
      </w:r>
    </w:p>
    <w:p w14:paraId="3F9270E6" w14:textId="77777777" w:rsidR="00E95587" w:rsidRDefault="00327D01" w:rsidP="005F245D">
      <w:pPr>
        <w:ind w:left="851" w:hanging="851"/>
      </w:pPr>
      <w:r>
        <w:rPr>
          <w:sz w:val="24"/>
          <w:szCs w:val="24"/>
        </w:rPr>
        <w:lastRenderedPageBreak/>
        <w:t>9</w:t>
      </w:r>
      <w:r w:rsidR="00184819">
        <w:rPr>
          <w:sz w:val="24"/>
          <w:szCs w:val="24"/>
        </w:rPr>
        <w:t xml:space="preserve">) </w:t>
      </w:r>
      <w:r>
        <w:rPr>
          <w:sz w:val="24"/>
          <w:szCs w:val="24"/>
        </w:rPr>
        <w:tab/>
      </w:r>
      <w:r w:rsidR="00184819">
        <w:rPr>
          <w:sz w:val="24"/>
          <w:szCs w:val="24"/>
        </w:rPr>
        <w:t>in the event of seller's non-performance, the (two) 2% penalty will be compensated to the Buyer with reference to above-mentioned clauses 17 and 22, all inclusive.</w:t>
      </w:r>
    </w:p>
    <w:p w14:paraId="70020523" w14:textId="77777777" w:rsidR="005F245D" w:rsidRPr="00E95587" w:rsidRDefault="005F245D" w:rsidP="005F245D">
      <w:pPr>
        <w:ind w:left="851" w:hanging="851"/>
      </w:pPr>
    </w:p>
    <w:p w14:paraId="188C0AE6" w14:textId="77777777" w:rsidR="00761EEB" w:rsidRDefault="00184819">
      <w:pPr>
        <w:jc w:val="center"/>
        <w:rPr>
          <w:b/>
          <w:bCs/>
          <w:sz w:val="32"/>
          <w:szCs w:val="32"/>
        </w:rPr>
      </w:pPr>
      <w:r>
        <w:rPr>
          <w:b/>
          <w:bCs/>
          <w:sz w:val="32"/>
          <w:szCs w:val="32"/>
        </w:rPr>
        <w:t>COMPLIANCE</w:t>
      </w:r>
    </w:p>
    <w:p w14:paraId="4F8AE4B5" w14:textId="77777777" w:rsidR="00761EEB" w:rsidRDefault="00C83B8B" w:rsidP="00C83B8B">
      <w:pPr>
        <w:ind w:left="851" w:hanging="851"/>
        <w:rPr>
          <w:sz w:val="24"/>
          <w:szCs w:val="24"/>
        </w:rPr>
      </w:pPr>
      <w:r>
        <w:rPr>
          <w:sz w:val="24"/>
          <w:szCs w:val="24"/>
        </w:rPr>
        <w:t>1</w:t>
      </w:r>
      <w:r w:rsidR="00184819">
        <w:rPr>
          <w:sz w:val="24"/>
          <w:szCs w:val="24"/>
        </w:rPr>
        <w:t>)</w:t>
      </w:r>
      <w:r w:rsidR="00184819">
        <w:rPr>
          <w:sz w:val="24"/>
          <w:szCs w:val="24"/>
        </w:rPr>
        <w:tab/>
        <w:t>Conformity with International Regulations: The Buyer and The Seller each declare to one another that the commodity offered herein for sale and the origin of the funds used for purchasing the commodity does not contravene any of the following LAWS or that it is derived from any other illegal or criminal activity listed below:</w:t>
      </w:r>
    </w:p>
    <w:p w14:paraId="1E74D4B7" w14:textId="77777777" w:rsidR="00761EEB" w:rsidRDefault="00184819" w:rsidP="00C83B8B">
      <w:pPr>
        <w:ind w:left="1418" w:hanging="567"/>
        <w:rPr>
          <w:sz w:val="24"/>
          <w:szCs w:val="24"/>
        </w:rPr>
      </w:pPr>
      <w:r>
        <w:rPr>
          <w:sz w:val="24"/>
          <w:szCs w:val="24"/>
        </w:rPr>
        <w:t>a)</w:t>
      </w:r>
      <w:r>
        <w:rPr>
          <w:sz w:val="24"/>
          <w:szCs w:val="24"/>
        </w:rPr>
        <w:tab/>
        <w:t>The Drug Trafficking Act of 1986</w:t>
      </w:r>
    </w:p>
    <w:p w14:paraId="0311259C" w14:textId="77777777" w:rsidR="00761EEB" w:rsidRDefault="00184819" w:rsidP="00C83B8B">
      <w:pPr>
        <w:ind w:left="1418" w:hanging="567"/>
        <w:rPr>
          <w:sz w:val="24"/>
          <w:szCs w:val="24"/>
        </w:rPr>
      </w:pPr>
      <w:r>
        <w:rPr>
          <w:sz w:val="24"/>
          <w:szCs w:val="24"/>
        </w:rPr>
        <w:t>b)</w:t>
      </w:r>
      <w:r>
        <w:rPr>
          <w:sz w:val="24"/>
          <w:szCs w:val="24"/>
        </w:rPr>
        <w:tab/>
        <w:t>The Criminal Act of 1988</w:t>
      </w:r>
    </w:p>
    <w:p w14:paraId="43DC7CD5" w14:textId="77777777" w:rsidR="00761EEB" w:rsidRDefault="00184819" w:rsidP="00C83B8B">
      <w:pPr>
        <w:ind w:left="1418" w:hanging="567"/>
        <w:rPr>
          <w:sz w:val="24"/>
          <w:szCs w:val="24"/>
        </w:rPr>
      </w:pPr>
      <w:r>
        <w:rPr>
          <w:sz w:val="24"/>
          <w:szCs w:val="24"/>
        </w:rPr>
        <w:t>c)</w:t>
      </w:r>
      <w:r>
        <w:rPr>
          <w:sz w:val="24"/>
          <w:szCs w:val="24"/>
        </w:rPr>
        <w:tab/>
        <w:t>The Prevention of Terrorism (Temporary Provisions) Act of 1989</w:t>
      </w:r>
    </w:p>
    <w:p w14:paraId="7CADC2D5" w14:textId="77777777" w:rsidR="00761EEB" w:rsidRDefault="00184819" w:rsidP="00C83B8B">
      <w:pPr>
        <w:ind w:left="1418" w:hanging="567"/>
        <w:rPr>
          <w:sz w:val="24"/>
          <w:szCs w:val="24"/>
        </w:rPr>
      </w:pPr>
      <w:r>
        <w:rPr>
          <w:sz w:val="24"/>
          <w:szCs w:val="24"/>
        </w:rPr>
        <w:t>d)</w:t>
      </w:r>
      <w:r>
        <w:rPr>
          <w:sz w:val="24"/>
          <w:szCs w:val="24"/>
        </w:rPr>
        <w:tab/>
        <w:t>The Criminal Justice (International Cooperation) Act of 1990</w:t>
      </w:r>
    </w:p>
    <w:p w14:paraId="311852DA" w14:textId="77777777" w:rsidR="00761EEB" w:rsidRDefault="00184819" w:rsidP="00C83B8B">
      <w:pPr>
        <w:ind w:left="1418" w:hanging="567"/>
        <w:rPr>
          <w:sz w:val="24"/>
          <w:szCs w:val="24"/>
        </w:rPr>
      </w:pPr>
      <w:r>
        <w:rPr>
          <w:sz w:val="24"/>
          <w:szCs w:val="24"/>
        </w:rPr>
        <w:t>e)</w:t>
      </w:r>
      <w:r>
        <w:rPr>
          <w:sz w:val="24"/>
          <w:szCs w:val="24"/>
        </w:rPr>
        <w:tab/>
        <w:t>The Criminal Justice Act of 1993</w:t>
      </w:r>
    </w:p>
    <w:p w14:paraId="0D2F3736" w14:textId="77777777" w:rsidR="00761EEB" w:rsidRDefault="00184819" w:rsidP="00C83B8B">
      <w:pPr>
        <w:ind w:left="1418" w:hanging="567"/>
        <w:rPr>
          <w:sz w:val="24"/>
          <w:szCs w:val="24"/>
        </w:rPr>
      </w:pPr>
      <w:r>
        <w:rPr>
          <w:sz w:val="24"/>
          <w:szCs w:val="24"/>
        </w:rPr>
        <w:t>f)</w:t>
      </w:r>
      <w:r>
        <w:rPr>
          <w:sz w:val="24"/>
          <w:szCs w:val="24"/>
        </w:rPr>
        <w:tab/>
        <w:t>The Anti-Terrorism Act and the Patriot Act I and II</w:t>
      </w:r>
    </w:p>
    <w:p w14:paraId="6765C711" w14:textId="77777777" w:rsidR="00761EEB" w:rsidRDefault="00761EEB">
      <w:pPr>
        <w:pStyle w:val="ListParagraph"/>
        <w:ind w:right="272"/>
        <w:rPr>
          <w:rFonts w:asciiTheme="minorHAnsi" w:hAnsiTheme="minorHAnsi" w:cs="TH SarabunPSK"/>
          <w:b/>
          <w:bCs/>
          <w:sz w:val="24"/>
          <w:szCs w:val="24"/>
        </w:rPr>
      </w:pPr>
    </w:p>
    <w:p w14:paraId="4692B6B6" w14:textId="77777777" w:rsidR="00761EEB" w:rsidRDefault="00184819">
      <w:pPr>
        <w:pStyle w:val="ListParagraph"/>
        <w:ind w:left="0" w:right="269"/>
        <w:jc w:val="center"/>
        <w:rPr>
          <w:rFonts w:asciiTheme="minorHAnsi" w:hAnsiTheme="minorHAnsi" w:cs="TH SarabunPSK"/>
          <w:b/>
          <w:bCs/>
          <w:sz w:val="32"/>
          <w:szCs w:val="32"/>
        </w:rPr>
      </w:pPr>
      <w:r>
        <w:rPr>
          <w:rFonts w:cs="TH SarabunPSK"/>
          <w:b/>
          <w:bCs/>
          <w:sz w:val="32"/>
          <w:szCs w:val="32"/>
        </w:rPr>
        <w:t>INVOICING</w:t>
      </w:r>
    </w:p>
    <w:p w14:paraId="05782E4D" w14:textId="77777777" w:rsidR="00761EEB" w:rsidRDefault="00C83B8B" w:rsidP="00C83B8B">
      <w:pPr>
        <w:ind w:left="851" w:hanging="851"/>
        <w:rPr>
          <w:sz w:val="24"/>
          <w:szCs w:val="24"/>
        </w:rPr>
      </w:pPr>
      <w:r>
        <w:rPr>
          <w:sz w:val="24"/>
          <w:szCs w:val="24"/>
        </w:rPr>
        <w:t>2</w:t>
      </w:r>
      <w:r w:rsidR="00184819">
        <w:rPr>
          <w:sz w:val="24"/>
          <w:szCs w:val="24"/>
        </w:rPr>
        <w:t>)</w:t>
      </w:r>
      <w:r w:rsidR="00184819">
        <w:rPr>
          <w:sz w:val="24"/>
          <w:szCs w:val="24"/>
        </w:rPr>
        <w:tab/>
        <w:t>Invoice Amount:</w:t>
      </w:r>
    </w:p>
    <w:p w14:paraId="6E94ECB4" w14:textId="77777777" w:rsidR="00761EEB" w:rsidRDefault="00184819" w:rsidP="00C83B8B">
      <w:pPr>
        <w:ind w:left="851"/>
      </w:pPr>
      <w:r>
        <w:rPr>
          <w:sz w:val="24"/>
          <w:szCs w:val="24"/>
        </w:rPr>
        <w:t>The Selling Amount for each Tranche shall be calculated according to the weight of fine gold confirmed in the Certificate of Weight and Assay Reports relating thereto at the price in USD ($).</w:t>
      </w:r>
    </w:p>
    <w:p w14:paraId="6249A016" w14:textId="77777777" w:rsidR="00761EEB" w:rsidRDefault="00C83B8B" w:rsidP="00C83B8B">
      <w:pPr>
        <w:ind w:left="851" w:hanging="851"/>
      </w:pPr>
      <w:r>
        <w:rPr>
          <w:sz w:val="24"/>
          <w:szCs w:val="24"/>
        </w:rPr>
        <w:t>3</w:t>
      </w:r>
      <w:r w:rsidR="00184819">
        <w:rPr>
          <w:sz w:val="24"/>
          <w:szCs w:val="24"/>
        </w:rPr>
        <w:t>)</w:t>
      </w:r>
      <w:r w:rsidR="00184819">
        <w:rPr>
          <w:sz w:val="24"/>
          <w:szCs w:val="24"/>
        </w:rPr>
        <w:tab/>
        <w:t>Calculation Of Invoice Value:</w:t>
      </w:r>
    </w:p>
    <w:p w14:paraId="3D8F5F02" w14:textId="77777777" w:rsidR="00761EEB" w:rsidRDefault="00184819" w:rsidP="00C83B8B">
      <w:pPr>
        <w:ind w:left="851"/>
        <w:rPr>
          <w:sz w:val="24"/>
          <w:szCs w:val="24"/>
        </w:rPr>
      </w:pPr>
      <w:r>
        <w:rPr>
          <w:sz w:val="24"/>
          <w:szCs w:val="24"/>
        </w:rPr>
        <w:t xml:space="preserve">Invoice Amount = Quantity accepted x Purity in % x Unit Price x </w:t>
      </w:r>
    </w:p>
    <w:p w14:paraId="403CA299" w14:textId="77777777" w:rsidR="00761EEB" w:rsidRDefault="00184819" w:rsidP="00C83B8B">
      <w:pPr>
        <w:ind w:left="851"/>
        <w:rPr>
          <w:sz w:val="24"/>
          <w:szCs w:val="24"/>
        </w:rPr>
      </w:pPr>
      <w:r>
        <w:rPr>
          <w:sz w:val="24"/>
          <w:szCs w:val="24"/>
        </w:rPr>
        <w:t>(100% - Discount -X %)</w:t>
      </w:r>
    </w:p>
    <w:p w14:paraId="71369D5F" w14:textId="77777777" w:rsidR="00761EEB" w:rsidRDefault="00C83B8B" w:rsidP="00C83B8B">
      <w:pPr>
        <w:ind w:left="851" w:hanging="851"/>
        <w:rPr>
          <w:sz w:val="24"/>
          <w:szCs w:val="24"/>
        </w:rPr>
      </w:pPr>
      <w:r>
        <w:rPr>
          <w:sz w:val="24"/>
          <w:szCs w:val="24"/>
        </w:rPr>
        <w:t>4</w:t>
      </w:r>
      <w:r w:rsidR="00184819">
        <w:rPr>
          <w:sz w:val="24"/>
          <w:szCs w:val="24"/>
        </w:rPr>
        <w:t>)</w:t>
      </w:r>
      <w:r w:rsidR="00184819">
        <w:rPr>
          <w:sz w:val="24"/>
          <w:szCs w:val="24"/>
        </w:rPr>
        <w:tab/>
        <w:t>Transaction Currency</w:t>
      </w:r>
    </w:p>
    <w:p w14:paraId="574044E4" w14:textId="77777777" w:rsidR="00761EEB" w:rsidRDefault="00184819" w:rsidP="00C83B8B">
      <w:pPr>
        <w:ind w:left="851"/>
      </w:pPr>
      <w:r>
        <w:rPr>
          <w:sz w:val="24"/>
          <w:szCs w:val="24"/>
        </w:rPr>
        <w:t>All transactions herein will be made in USD ($).</w:t>
      </w:r>
    </w:p>
    <w:p w14:paraId="579FB093" w14:textId="77777777" w:rsidR="00761EEB" w:rsidRDefault="00761EEB">
      <w:pPr>
        <w:pStyle w:val="ListParagraph"/>
        <w:ind w:right="272"/>
        <w:rPr>
          <w:rFonts w:asciiTheme="minorHAnsi" w:hAnsiTheme="minorHAnsi" w:cs="TH SarabunPSK"/>
          <w:b/>
          <w:bCs/>
          <w:caps/>
          <w:sz w:val="24"/>
          <w:szCs w:val="24"/>
        </w:rPr>
      </w:pPr>
    </w:p>
    <w:p w14:paraId="2445D7C3" w14:textId="77777777" w:rsidR="00761EEB" w:rsidRDefault="00184819">
      <w:pPr>
        <w:pStyle w:val="ListParagraph"/>
        <w:ind w:left="786" w:right="269"/>
        <w:jc w:val="center"/>
        <w:rPr>
          <w:rFonts w:asciiTheme="minorHAnsi" w:hAnsiTheme="minorHAnsi" w:cs="TH SarabunPSK"/>
          <w:b/>
          <w:bCs/>
          <w:sz w:val="24"/>
          <w:szCs w:val="24"/>
        </w:rPr>
      </w:pPr>
      <w:r>
        <w:rPr>
          <w:rFonts w:cs="TH SarabunPSK"/>
          <w:b/>
          <w:bCs/>
          <w:caps/>
          <w:sz w:val="32"/>
          <w:szCs w:val="32"/>
        </w:rPr>
        <w:t>miscellaneous</w:t>
      </w:r>
      <w:r>
        <w:rPr>
          <w:rFonts w:cs="TH SarabunPSK"/>
          <w:b/>
          <w:bCs/>
          <w:caps/>
          <w:sz w:val="24"/>
          <w:szCs w:val="24"/>
        </w:rPr>
        <w:t xml:space="preserve"> </w:t>
      </w:r>
    </w:p>
    <w:p w14:paraId="26731DF2" w14:textId="77777777" w:rsidR="00761EEB" w:rsidRDefault="007A1925" w:rsidP="007A1925">
      <w:pPr>
        <w:ind w:left="851" w:hanging="851"/>
        <w:rPr>
          <w:sz w:val="24"/>
          <w:szCs w:val="24"/>
        </w:rPr>
      </w:pPr>
      <w:r>
        <w:rPr>
          <w:sz w:val="24"/>
          <w:szCs w:val="24"/>
        </w:rPr>
        <w:lastRenderedPageBreak/>
        <w:t>1</w:t>
      </w:r>
      <w:r w:rsidR="00184819">
        <w:rPr>
          <w:sz w:val="24"/>
          <w:szCs w:val="24"/>
        </w:rPr>
        <w:t>)</w:t>
      </w:r>
      <w:r w:rsidR="00184819">
        <w:rPr>
          <w:sz w:val="24"/>
          <w:szCs w:val="24"/>
        </w:rPr>
        <w:tab/>
        <w:t xml:space="preserve">Alteration Of Agreement: </w:t>
      </w:r>
    </w:p>
    <w:p w14:paraId="2950990B" w14:textId="77777777" w:rsidR="00761EEB" w:rsidRDefault="00184819" w:rsidP="007A1925">
      <w:pPr>
        <w:ind w:left="851"/>
        <w:rPr>
          <w:sz w:val="24"/>
          <w:szCs w:val="24"/>
        </w:rPr>
      </w:pPr>
      <w:r>
        <w:rPr>
          <w:sz w:val="24"/>
          <w:szCs w:val="24"/>
        </w:rPr>
        <w:t>Any changes alteration or substitutions shall not be permitted unless the same shall be notified in writing and signed by both Signatories of the Parties. Such alteration may be sent to the other party via facsimile or e-mail and shall be binding and conclude with legal liabilities between the two Parties of this Sales and Purchase Agreement (SPA).</w:t>
      </w:r>
    </w:p>
    <w:p w14:paraId="140C0374" w14:textId="77777777" w:rsidR="00761EEB" w:rsidRDefault="007A1925" w:rsidP="007A1925">
      <w:pPr>
        <w:ind w:left="851" w:hanging="851"/>
        <w:rPr>
          <w:sz w:val="24"/>
          <w:szCs w:val="24"/>
        </w:rPr>
      </w:pPr>
      <w:r>
        <w:rPr>
          <w:sz w:val="24"/>
          <w:szCs w:val="24"/>
          <w:lang w:eastAsia="zh-CN"/>
        </w:rPr>
        <w:t>2</w:t>
      </w:r>
      <w:r w:rsidR="00184819">
        <w:rPr>
          <w:sz w:val="24"/>
          <w:szCs w:val="24"/>
          <w:lang w:eastAsia="zh-CN"/>
        </w:rPr>
        <w:t>)</w:t>
      </w:r>
      <w:r w:rsidR="00184819">
        <w:rPr>
          <w:sz w:val="24"/>
          <w:szCs w:val="24"/>
          <w:lang w:eastAsia="zh-CN"/>
        </w:rPr>
        <w:tab/>
        <w:t>Taxes And Costs</w:t>
      </w:r>
      <w:r w:rsidR="00184819">
        <w:rPr>
          <w:sz w:val="24"/>
          <w:szCs w:val="24"/>
        </w:rPr>
        <w:t xml:space="preserve"> </w:t>
      </w:r>
    </w:p>
    <w:p w14:paraId="2BED456B" w14:textId="77777777" w:rsidR="00761EEB" w:rsidRDefault="00184819" w:rsidP="007A1925">
      <w:pPr>
        <w:ind w:left="851"/>
        <w:rPr>
          <w:sz w:val="24"/>
          <w:szCs w:val="24"/>
        </w:rPr>
      </w:pPr>
      <w:r>
        <w:rPr>
          <w:sz w:val="24"/>
          <w:szCs w:val="24"/>
        </w:rPr>
        <w:t>The Seller and the Buyer, each agree to be responsible for their tax liabilities, as it relates to this transaction including but not limited to income tax, import/export duties, levies, taxes and other appropriate shares applicable under the Law and Jurisdiction pertinent to the execution of this Sales and Purchase Agreement (SPA) in their respective role.</w:t>
      </w:r>
    </w:p>
    <w:p w14:paraId="488CF043" w14:textId="77777777" w:rsidR="00761EEB" w:rsidRDefault="00184819" w:rsidP="007A1925">
      <w:pPr>
        <w:ind w:left="851"/>
        <w:rPr>
          <w:sz w:val="24"/>
          <w:szCs w:val="24"/>
        </w:rPr>
      </w:pPr>
      <w:r>
        <w:rPr>
          <w:sz w:val="24"/>
          <w:szCs w:val="24"/>
        </w:rPr>
        <w:t xml:space="preserve">Buyer shall be responsible for Buyer’s banking costs &amp; expenses incurred and, Seller shall be responsible for Seller’s banking costs &amp; expenses incurred. </w:t>
      </w:r>
    </w:p>
    <w:p w14:paraId="61EA24BC" w14:textId="77777777" w:rsidR="00761EEB" w:rsidRDefault="00184819" w:rsidP="007A1925">
      <w:pPr>
        <w:ind w:left="851"/>
      </w:pPr>
      <w:r>
        <w:rPr>
          <w:sz w:val="24"/>
          <w:szCs w:val="24"/>
        </w:rPr>
        <w:t>Seller shall bear all costs and risks of the delivery of the Commodity to the designated CIF Buyer’s Refinery</w:t>
      </w:r>
      <w:r>
        <w:rPr>
          <w:sz w:val="24"/>
          <w:szCs w:val="24"/>
          <w:lang w:eastAsia="zh-CN"/>
        </w:rPr>
        <w:t>,</w:t>
      </w:r>
      <w:r>
        <w:rPr>
          <w:sz w:val="24"/>
          <w:szCs w:val="24"/>
        </w:rPr>
        <w:t xml:space="preserve"> Buyer shall bear all cost and risks upon receipt the Commodity at Buyer’s Refinery</w:t>
      </w:r>
      <w:r>
        <w:rPr>
          <w:sz w:val="24"/>
          <w:szCs w:val="24"/>
          <w:lang w:eastAsia="zh-CN"/>
        </w:rPr>
        <w:t xml:space="preserve">, </w:t>
      </w:r>
      <w:r>
        <w:rPr>
          <w:sz w:val="24"/>
          <w:szCs w:val="24"/>
        </w:rPr>
        <w:t xml:space="preserve">including cost of assay. </w:t>
      </w:r>
    </w:p>
    <w:p w14:paraId="6E903DCD" w14:textId="77777777" w:rsidR="00761EEB" w:rsidRDefault="007A1925" w:rsidP="007A1925">
      <w:pPr>
        <w:ind w:left="851" w:hanging="851"/>
      </w:pPr>
      <w:r>
        <w:rPr>
          <w:sz w:val="24"/>
          <w:szCs w:val="24"/>
        </w:rPr>
        <w:t>3</w:t>
      </w:r>
      <w:r w:rsidR="00184819">
        <w:rPr>
          <w:sz w:val="24"/>
          <w:szCs w:val="24"/>
        </w:rPr>
        <w:t>)</w:t>
      </w:r>
      <w:r w:rsidR="00184819">
        <w:rPr>
          <w:sz w:val="24"/>
          <w:szCs w:val="24"/>
        </w:rPr>
        <w:tab/>
        <w:t xml:space="preserve">Non-Circumvent &amp; Non-Disclosure </w:t>
      </w:r>
    </w:p>
    <w:p w14:paraId="2E9FC4D4" w14:textId="77777777" w:rsidR="00761EEB" w:rsidRDefault="00184819" w:rsidP="007A1925">
      <w:pPr>
        <w:ind w:left="851"/>
        <w:rPr>
          <w:sz w:val="24"/>
          <w:szCs w:val="24"/>
        </w:rPr>
      </w:pPr>
      <w:r>
        <w:rPr>
          <w:sz w:val="24"/>
          <w:szCs w:val="24"/>
        </w:rPr>
        <w:t xml:space="preserve">Seller and Buyer accept and agree to the provisions of the International Chamber of Commerce, Paris, France, for non-circumvent and non-disclosure, with regard to all and every one of the Third-Party assignments with full reciprocation for a period of 5 (five) years from the last performance of delivery. </w:t>
      </w:r>
    </w:p>
    <w:p w14:paraId="424ECD76" w14:textId="77777777" w:rsidR="00761EEB" w:rsidRDefault="007A1925" w:rsidP="007A1925">
      <w:pPr>
        <w:ind w:left="851" w:hanging="851"/>
        <w:rPr>
          <w:sz w:val="24"/>
          <w:szCs w:val="24"/>
        </w:rPr>
      </w:pPr>
      <w:r>
        <w:rPr>
          <w:sz w:val="24"/>
          <w:szCs w:val="24"/>
        </w:rPr>
        <w:t>4</w:t>
      </w:r>
      <w:r w:rsidR="00184819">
        <w:rPr>
          <w:sz w:val="24"/>
          <w:szCs w:val="24"/>
        </w:rPr>
        <w:t>)</w:t>
      </w:r>
      <w:r w:rsidR="00184819">
        <w:rPr>
          <w:sz w:val="24"/>
          <w:szCs w:val="24"/>
        </w:rPr>
        <w:tab/>
        <w:t>Banking Coordinates</w:t>
      </w:r>
    </w:p>
    <w:p w14:paraId="642CF68A" w14:textId="77777777" w:rsidR="00761EEB" w:rsidRDefault="00184819" w:rsidP="007A1925">
      <w:pPr>
        <w:ind w:left="851"/>
        <w:rPr>
          <w:sz w:val="24"/>
          <w:szCs w:val="24"/>
        </w:rPr>
      </w:pPr>
      <w:r>
        <w:rPr>
          <w:sz w:val="24"/>
          <w:szCs w:val="24"/>
        </w:rPr>
        <w:t>Seller’s Banking Detail and Buyer’s Banking Detail are presented under Clause 12, 13 and 14. Only the authorized coordinators of both Parties shall be in communication with each other. If it appears that any unauthorized person or third party has tried to contact any bank officer herein, this Sales and Purchase Agreement (SPA) shall be terminated automatically without prior written notice.</w:t>
      </w:r>
    </w:p>
    <w:p w14:paraId="2BFB01B2" w14:textId="77777777" w:rsidR="00761EEB" w:rsidRDefault="007A1925" w:rsidP="007A1925">
      <w:pPr>
        <w:ind w:left="851" w:hanging="851"/>
        <w:rPr>
          <w:sz w:val="24"/>
          <w:szCs w:val="24"/>
        </w:rPr>
      </w:pPr>
      <w:r>
        <w:rPr>
          <w:sz w:val="24"/>
          <w:szCs w:val="24"/>
        </w:rPr>
        <w:t>5</w:t>
      </w:r>
      <w:r w:rsidR="00184819">
        <w:rPr>
          <w:sz w:val="24"/>
          <w:szCs w:val="24"/>
        </w:rPr>
        <w:t>)</w:t>
      </w:r>
      <w:r w:rsidR="00184819">
        <w:rPr>
          <w:sz w:val="24"/>
          <w:szCs w:val="24"/>
        </w:rPr>
        <w:tab/>
        <w:t xml:space="preserve">Notice </w:t>
      </w:r>
    </w:p>
    <w:p w14:paraId="577CE347" w14:textId="77777777" w:rsidR="00761EEB" w:rsidRDefault="00184819" w:rsidP="007A1925">
      <w:pPr>
        <w:ind w:left="851"/>
        <w:rPr>
          <w:sz w:val="24"/>
          <w:szCs w:val="24"/>
        </w:rPr>
      </w:pPr>
      <w:r>
        <w:rPr>
          <w:sz w:val="24"/>
          <w:szCs w:val="24"/>
        </w:rPr>
        <w:t>The notification shall be given to the signatories of the Parties of this SPA as required herein by personal service or by registered or certified mail, with receipt requested to such Party at the address of each Party.</w:t>
      </w:r>
    </w:p>
    <w:p w14:paraId="6D27FDEC" w14:textId="77777777" w:rsidR="00761EEB" w:rsidRDefault="00761EEB">
      <w:pPr>
        <w:rPr>
          <w:sz w:val="24"/>
          <w:szCs w:val="24"/>
        </w:rPr>
      </w:pPr>
    </w:p>
    <w:p w14:paraId="32452C7D" w14:textId="77777777" w:rsidR="00264CB5" w:rsidRDefault="00264CB5">
      <w:pPr>
        <w:rPr>
          <w:sz w:val="24"/>
          <w:szCs w:val="24"/>
        </w:rPr>
      </w:pPr>
    </w:p>
    <w:p w14:paraId="22C884AA" w14:textId="77777777" w:rsidR="00761EEB" w:rsidRDefault="00184819">
      <w:pPr>
        <w:rPr>
          <w:b/>
          <w:bCs/>
          <w:sz w:val="24"/>
          <w:szCs w:val="24"/>
        </w:rPr>
      </w:pPr>
      <w:r>
        <w:rPr>
          <w:b/>
          <w:bCs/>
          <w:sz w:val="24"/>
          <w:szCs w:val="24"/>
        </w:rPr>
        <w:t>IN WITNESS WHEREOF</w:t>
      </w:r>
    </w:p>
    <w:p w14:paraId="01962BA7" w14:textId="77777777" w:rsidR="00761EEB" w:rsidRDefault="00184819">
      <w:pPr>
        <w:rPr>
          <w:sz w:val="24"/>
          <w:szCs w:val="24"/>
        </w:rPr>
      </w:pPr>
      <w:r>
        <w:rPr>
          <w:sz w:val="24"/>
          <w:szCs w:val="24"/>
        </w:rPr>
        <w:t xml:space="preserve">The undersigned has read this Sales and Purchase Agreement (SPA) carefully and thoroughly and have initialed all pages of this Sales and Purchase Agreement (SPA), including Appendices, Addendums, and fully understand all terms and conditions contained herein, and agree that its execution constitutes acceptance of all of its mutually protective covenants, terms and conditions, and is lawfully binding upon Buyer and Seller. </w:t>
      </w:r>
    </w:p>
    <w:p w14:paraId="79155A7D" w14:textId="77777777" w:rsidR="00761EEB" w:rsidRDefault="00184819">
      <w:pPr>
        <w:rPr>
          <w:sz w:val="24"/>
          <w:szCs w:val="24"/>
        </w:rPr>
      </w:pPr>
      <w:r>
        <w:rPr>
          <w:sz w:val="24"/>
          <w:szCs w:val="24"/>
        </w:rPr>
        <w:t xml:space="preserve">All signatories hereto acknowledge that they have read, and each party fully understands the terms and conditions contained in this Sales and Purchase Agreement (SPA) and by their initials and signatures hereby unconditionally agree to its terms as of the date noted herein. </w:t>
      </w:r>
    </w:p>
    <w:p w14:paraId="433D6FC9" w14:textId="77777777" w:rsidR="00761EEB" w:rsidRDefault="00184819">
      <w:r>
        <w:rPr>
          <w:sz w:val="24"/>
          <w:szCs w:val="24"/>
        </w:rPr>
        <w:t>The Parties hereby agree on this _________th day of Ju</w:t>
      </w:r>
      <w:r w:rsidR="00705BCA">
        <w:rPr>
          <w:sz w:val="24"/>
          <w:szCs w:val="24"/>
        </w:rPr>
        <w:t>ly</w:t>
      </w:r>
      <w:r>
        <w:rPr>
          <w:sz w:val="24"/>
          <w:szCs w:val="24"/>
        </w:rPr>
        <w:t>, 2022 by affixing their signatures below;</w:t>
      </w:r>
    </w:p>
    <w:p w14:paraId="26F6597F" w14:textId="77777777" w:rsidR="00761EEB" w:rsidRDefault="004A1F9E">
      <w:pPr>
        <w:rPr>
          <w:sz w:val="24"/>
          <w:szCs w:val="24"/>
        </w:rPr>
      </w:pPr>
      <w:r w:rsidRPr="004A1F9E">
        <w:rPr>
          <w:rFonts w:ascii="Times New Roman" w:eastAsia="Times New Roman" w:hAnsi="Times New Roman" w:cs="Angsana New"/>
          <w:noProof/>
          <w:sz w:val="24"/>
          <w:szCs w:val="24"/>
          <w:lang w:bidi="ar-SA"/>
        </w:rPr>
        <w:drawing>
          <wp:anchor distT="0" distB="0" distL="114300" distR="114300" simplePos="0" relativeHeight="251662336" behindDoc="0" locked="0" layoutInCell="1" allowOverlap="1" wp14:anchorId="751E926C" wp14:editId="30E43996">
            <wp:simplePos x="0" y="0"/>
            <wp:positionH relativeFrom="column">
              <wp:posOffset>1041400</wp:posOffset>
            </wp:positionH>
            <wp:positionV relativeFrom="paragraph">
              <wp:posOffset>222885</wp:posOffset>
            </wp:positionV>
            <wp:extent cx="908050" cy="895610"/>
            <wp:effectExtent l="0" t="0" r="6350" b="0"/>
            <wp:wrapNone/>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8050" cy="895610"/>
                    </a:xfrm>
                    <a:prstGeom prst="rect">
                      <a:avLst/>
                    </a:prstGeom>
                    <a:noFill/>
                    <a:ln>
                      <a:noFill/>
                    </a:ln>
                  </pic:spPr>
                </pic:pic>
              </a:graphicData>
            </a:graphic>
          </wp:anchor>
        </w:drawing>
      </w:r>
      <w:r w:rsidR="00184819">
        <w:rPr>
          <w:sz w:val="24"/>
          <w:szCs w:val="24"/>
        </w:rPr>
        <w:t xml:space="preserve">ACCEPTED BY:  </w:t>
      </w:r>
    </w:p>
    <w:p w14:paraId="53D4310E" w14:textId="77777777" w:rsidR="00761EEB" w:rsidRDefault="00705BCA" w:rsidP="00705BCA">
      <w:pPr>
        <w:tabs>
          <w:tab w:val="left" w:pos="5387"/>
        </w:tabs>
        <w:rPr>
          <w:sz w:val="24"/>
          <w:szCs w:val="24"/>
        </w:rPr>
      </w:pPr>
      <w:r>
        <w:rPr>
          <w:sz w:val="24"/>
          <w:szCs w:val="24"/>
        </w:rPr>
        <w:t>Seller</w:t>
      </w:r>
      <w:r>
        <w:rPr>
          <w:sz w:val="24"/>
          <w:szCs w:val="24"/>
        </w:rPr>
        <w:tab/>
      </w:r>
      <w:r w:rsidR="00184819">
        <w:rPr>
          <w:sz w:val="24"/>
          <w:szCs w:val="24"/>
        </w:rPr>
        <w:t>Buyer</w:t>
      </w:r>
      <w:r w:rsidR="00184819">
        <w:rPr>
          <w:sz w:val="24"/>
          <w:szCs w:val="24"/>
        </w:rPr>
        <w:tab/>
      </w:r>
    </w:p>
    <w:p w14:paraId="0E6AD0B6" w14:textId="77777777" w:rsidR="00761EEB" w:rsidRDefault="004A1F9E">
      <w:pPr>
        <w:rPr>
          <w:sz w:val="24"/>
          <w:szCs w:val="24"/>
        </w:rPr>
      </w:pPr>
      <w:r w:rsidRPr="004A1F9E">
        <w:rPr>
          <w:rFonts w:eastAsia="Calibri"/>
          <w:noProof/>
          <w:lang w:bidi="ar-SA"/>
        </w:rPr>
        <w:drawing>
          <wp:anchor distT="0" distB="0" distL="114300" distR="114300" simplePos="0" relativeHeight="251661312" behindDoc="0" locked="0" layoutInCell="1" allowOverlap="1" wp14:anchorId="3E820F2D" wp14:editId="1E8D0977">
            <wp:simplePos x="0" y="0"/>
            <wp:positionH relativeFrom="column">
              <wp:posOffset>0</wp:posOffset>
            </wp:positionH>
            <wp:positionV relativeFrom="paragraph">
              <wp:posOffset>-1905</wp:posOffset>
            </wp:positionV>
            <wp:extent cx="1041400" cy="37465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400" cy="374650"/>
                    </a:xfrm>
                    <a:prstGeom prst="rect">
                      <a:avLst/>
                    </a:prstGeom>
                    <a:noFill/>
                    <a:ln>
                      <a:noFill/>
                    </a:ln>
                  </pic:spPr>
                </pic:pic>
              </a:graphicData>
            </a:graphic>
          </wp:anchor>
        </w:drawing>
      </w:r>
    </w:p>
    <w:p w14:paraId="32D59BCD" w14:textId="77777777" w:rsidR="00761EEB" w:rsidRDefault="00184819">
      <w:pPr>
        <w:rPr>
          <w:sz w:val="24"/>
          <w:szCs w:val="24"/>
        </w:rPr>
      </w:pPr>
      <w:r>
        <w:rPr>
          <w:sz w:val="24"/>
          <w:szCs w:val="24"/>
        </w:rPr>
        <w:t>__________________________________                        __________________________________</w:t>
      </w:r>
    </w:p>
    <w:p w14:paraId="47C6DE77" w14:textId="77777777" w:rsidR="00761EEB" w:rsidRDefault="00184819" w:rsidP="00705BCA">
      <w:pPr>
        <w:tabs>
          <w:tab w:val="left" w:pos="5387"/>
        </w:tabs>
        <w:spacing w:line="240" w:lineRule="auto"/>
      </w:pPr>
      <w:r>
        <w:rPr>
          <w:sz w:val="24"/>
          <w:szCs w:val="24"/>
        </w:rPr>
        <w:t>Name:</w:t>
      </w:r>
      <w:r>
        <w:rPr>
          <w:rStyle w:val="Strong"/>
          <w:sz w:val="24"/>
          <w:szCs w:val="24"/>
        </w:rPr>
        <w:t xml:space="preserve"> </w:t>
      </w:r>
      <w:r w:rsidR="004A1F9E">
        <w:rPr>
          <w:sz w:val="24"/>
          <w:szCs w:val="24"/>
        </w:rPr>
        <w:t>Phanid Phookaew</w:t>
      </w:r>
      <w:r>
        <w:rPr>
          <w:sz w:val="24"/>
          <w:szCs w:val="24"/>
        </w:rPr>
        <w:tab/>
        <w:t>Name:</w:t>
      </w:r>
    </w:p>
    <w:p w14:paraId="335150A6" w14:textId="77777777" w:rsidR="00761EEB" w:rsidRDefault="00631A8E" w:rsidP="00705BCA">
      <w:pPr>
        <w:tabs>
          <w:tab w:val="left" w:pos="5387"/>
        </w:tabs>
        <w:spacing w:line="240" w:lineRule="auto"/>
        <w:rPr>
          <w:sz w:val="24"/>
          <w:szCs w:val="24"/>
        </w:rPr>
      </w:pPr>
      <w:r>
        <w:rPr>
          <w:sz w:val="24"/>
          <w:szCs w:val="24"/>
        </w:rPr>
        <w:t>Company:</w:t>
      </w:r>
      <w:r w:rsidR="00705BCA">
        <w:rPr>
          <w:sz w:val="24"/>
          <w:szCs w:val="24"/>
        </w:rPr>
        <w:t xml:space="preserve"> </w:t>
      </w:r>
      <w:r w:rsidR="004A1F9E">
        <w:rPr>
          <w:sz w:val="24"/>
          <w:szCs w:val="24"/>
        </w:rPr>
        <w:t>BFA (Thailand) Co., Ltd.</w:t>
      </w:r>
      <w:r w:rsidR="00705BCA">
        <w:rPr>
          <w:sz w:val="24"/>
          <w:szCs w:val="24"/>
        </w:rPr>
        <w:tab/>
      </w:r>
      <w:r w:rsidR="00184819">
        <w:rPr>
          <w:sz w:val="24"/>
          <w:szCs w:val="24"/>
        </w:rPr>
        <w:t xml:space="preserve">Company: </w:t>
      </w:r>
    </w:p>
    <w:p w14:paraId="518FCCD7" w14:textId="77777777" w:rsidR="00761EEB" w:rsidRDefault="00184819" w:rsidP="00705BCA">
      <w:pPr>
        <w:tabs>
          <w:tab w:val="left" w:pos="5387"/>
        </w:tabs>
        <w:spacing w:line="240" w:lineRule="auto"/>
      </w:pPr>
      <w:r>
        <w:rPr>
          <w:sz w:val="24"/>
          <w:szCs w:val="24"/>
        </w:rPr>
        <w:t>PASSPORT NO.:</w:t>
      </w:r>
      <w:r w:rsidR="00B83B66">
        <w:rPr>
          <w:sz w:val="24"/>
          <w:szCs w:val="24"/>
        </w:rPr>
        <w:t xml:space="preserve"> </w:t>
      </w:r>
      <w:r w:rsidR="0012562C">
        <w:rPr>
          <w:sz w:val="24"/>
          <w:szCs w:val="24"/>
        </w:rPr>
        <w:t>AC3588712</w:t>
      </w:r>
      <w:r>
        <w:rPr>
          <w:sz w:val="24"/>
          <w:szCs w:val="24"/>
        </w:rPr>
        <w:t xml:space="preserve"> </w:t>
      </w:r>
      <w:r>
        <w:rPr>
          <w:sz w:val="24"/>
          <w:szCs w:val="24"/>
        </w:rPr>
        <w:tab/>
        <w:t>PASS</w:t>
      </w:r>
      <w:r w:rsidR="00B83B66">
        <w:rPr>
          <w:sz w:val="24"/>
          <w:szCs w:val="24"/>
        </w:rPr>
        <w:t xml:space="preserve"> </w:t>
      </w:r>
      <w:r>
        <w:rPr>
          <w:sz w:val="24"/>
          <w:szCs w:val="24"/>
        </w:rPr>
        <w:t>PORT NO.:</w:t>
      </w:r>
    </w:p>
    <w:p w14:paraId="14B23A76" w14:textId="77777777" w:rsidR="00761EEB" w:rsidRDefault="00184819" w:rsidP="00705BCA">
      <w:pPr>
        <w:tabs>
          <w:tab w:val="left" w:pos="5387"/>
        </w:tabs>
        <w:spacing w:line="240" w:lineRule="auto"/>
        <w:rPr>
          <w:sz w:val="24"/>
          <w:szCs w:val="24"/>
        </w:rPr>
      </w:pPr>
      <w:r>
        <w:rPr>
          <w:sz w:val="24"/>
          <w:szCs w:val="24"/>
        </w:rPr>
        <w:t>ISSUE DATE:</w:t>
      </w:r>
      <w:r w:rsidR="0012562C">
        <w:rPr>
          <w:sz w:val="24"/>
          <w:szCs w:val="24"/>
        </w:rPr>
        <w:t xml:space="preserve"> </w:t>
      </w:r>
      <w:r w:rsidR="004A1F9E">
        <w:rPr>
          <w:sz w:val="24"/>
          <w:szCs w:val="24"/>
        </w:rPr>
        <w:t>1</w:t>
      </w:r>
      <w:r w:rsidR="0012562C">
        <w:rPr>
          <w:sz w:val="24"/>
          <w:szCs w:val="24"/>
        </w:rPr>
        <w:t>1</w:t>
      </w:r>
      <w:r w:rsidR="004A1F9E">
        <w:rPr>
          <w:sz w:val="24"/>
          <w:szCs w:val="24"/>
        </w:rPr>
        <w:t xml:space="preserve"> </w:t>
      </w:r>
      <w:r w:rsidR="0012562C">
        <w:rPr>
          <w:sz w:val="24"/>
          <w:szCs w:val="24"/>
        </w:rPr>
        <w:t>J</w:t>
      </w:r>
      <w:r w:rsidR="00705BCA">
        <w:rPr>
          <w:sz w:val="24"/>
          <w:szCs w:val="24"/>
        </w:rPr>
        <w:t>UL</w:t>
      </w:r>
      <w:r w:rsidR="004A1F9E">
        <w:rPr>
          <w:sz w:val="24"/>
          <w:szCs w:val="24"/>
        </w:rPr>
        <w:t xml:space="preserve"> 20</w:t>
      </w:r>
      <w:r w:rsidR="0012562C">
        <w:rPr>
          <w:sz w:val="24"/>
          <w:szCs w:val="24"/>
        </w:rPr>
        <w:t>22</w:t>
      </w:r>
      <w:r>
        <w:rPr>
          <w:sz w:val="24"/>
          <w:szCs w:val="24"/>
        </w:rPr>
        <w:t xml:space="preserve"> </w:t>
      </w:r>
      <w:r>
        <w:rPr>
          <w:sz w:val="24"/>
          <w:szCs w:val="24"/>
        </w:rPr>
        <w:tab/>
        <w:t xml:space="preserve">ISSUE DATE: </w:t>
      </w:r>
    </w:p>
    <w:p w14:paraId="147978FE" w14:textId="77777777" w:rsidR="00631A8E" w:rsidRDefault="00184819" w:rsidP="00705BCA">
      <w:pPr>
        <w:tabs>
          <w:tab w:val="left" w:pos="5387"/>
        </w:tabs>
        <w:spacing w:line="240" w:lineRule="auto"/>
        <w:rPr>
          <w:sz w:val="24"/>
          <w:szCs w:val="24"/>
        </w:rPr>
      </w:pPr>
      <w:r>
        <w:rPr>
          <w:sz w:val="24"/>
          <w:szCs w:val="24"/>
        </w:rPr>
        <w:t xml:space="preserve">EXPIRY DATE: </w:t>
      </w:r>
      <w:r w:rsidR="004A1F9E">
        <w:rPr>
          <w:sz w:val="24"/>
          <w:szCs w:val="24"/>
        </w:rPr>
        <w:t>1</w:t>
      </w:r>
      <w:r w:rsidR="0012562C">
        <w:rPr>
          <w:sz w:val="24"/>
          <w:szCs w:val="24"/>
        </w:rPr>
        <w:t>0 J</w:t>
      </w:r>
      <w:r w:rsidR="00705BCA">
        <w:rPr>
          <w:sz w:val="24"/>
          <w:szCs w:val="24"/>
        </w:rPr>
        <w:t>UL</w:t>
      </w:r>
      <w:r w:rsidR="004A1F9E">
        <w:rPr>
          <w:sz w:val="24"/>
          <w:szCs w:val="24"/>
        </w:rPr>
        <w:t xml:space="preserve"> 202</w:t>
      </w:r>
      <w:r w:rsidR="0012562C">
        <w:rPr>
          <w:sz w:val="24"/>
          <w:szCs w:val="24"/>
        </w:rPr>
        <w:t>7</w:t>
      </w:r>
      <w:r>
        <w:rPr>
          <w:sz w:val="24"/>
          <w:szCs w:val="24"/>
        </w:rPr>
        <w:t xml:space="preserve"> </w:t>
      </w:r>
      <w:r>
        <w:rPr>
          <w:sz w:val="24"/>
          <w:szCs w:val="24"/>
        </w:rPr>
        <w:tab/>
        <w:t>EXPIRY DATE:</w:t>
      </w:r>
    </w:p>
    <w:p w14:paraId="13235DA0" w14:textId="77777777" w:rsidR="00631A8E" w:rsidRDefault="00184819" w:rsidP="00631A8E">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p>
    <w:p w14:paraId="4ECB8330" w14:textId="77777777" w:rsidR="00761EEB" w:rsidRDefault="00184819" w:rsidP="00631A8E">
      <w:pPr>
        <w:tabs>
          <w:tab w:val="left" w:pos="5103"/>
        </w:tabs>
        <w:spacing w:line="240" w:lineRule="auto"/>
        <w:rPr>
          <w:sz w:val="24"/>
          <w:szCs w:val="24"/>
        </w:rPr>
      </w:pPr>
      <w:r>
        <w:rPr>
          <w:sz w:val="24"/>
          <w:szCs w:val="24"/>
        </w:rPr>
        <w:t>Witness</w:t>
      </w:r>
      <w:r w:rsidR="00631A8E">
        <w:rPr>
          <w:sz w:val="24"/>
          <w:szCs w:val="24"/>
        </w:rPr>
        <w:tab/>
        <w:t>Witness</w:t>
      </w:r>
      <w:r>
        <w:rPr>
          <w:sz w:val="24"/>
          <w:szCs w:val="24"/>
        </w:rPr>
        <w:br/>
      </w:r>
      <w:r>
        <w:rPr>
          <w:sz w:val="24"/>
          <w:szCs w:val="24"/>
        </w:rPr>
        <w:tab/>
      </w:r>
    </w:p>
    <w:p w14:paraId="7074ADE3" w14:textId="77777777" w:rsidR="00761EEB" w:rsidRDefault="00761EEB" w:rsidP="00631A8E">
      <w:pPr>
        <w:tabs>
          <w:tab w:val="left" w:pos="5103"/>
        </w:tabs>
        <w:rPr>
          <w:sz w:val="24"/>
          <w:szCs w:val="24"/>
        </w:rPr>
      </w:pPr>
    </w:p>
    <w:p w14:paraId="473FDB6B" w14:textId="77777777" w:rsidR="00761EEB" w:rsidRDefault="00184819" w:rsidP="00631A8E">
      <w:pPr>
        <w:tabs>
          <w:tab w:val="left" w:pos="5103"/>
        </w:tabs>
        <w:rPr>
          <w:sz w:val="24"/>
          <w:szCs w:val="24"/>
        </w:rPr>
      </w:pPr>
      <w:r>
        <w:rPr>
          <w:sz w:val="24"/>
          <w:szCs w:val="24"/>
        </w:rPr>
        <w:t>__________________________________                  ________________________________</w:t>
      </w:r>
    </w:p>
    <w:p w14:paraId="77D17EBF" w14:textId="77777777" w:rsidR="00761EEB" w:rsidRDefault="00631A8E" w:rsidP="00631A8E">
      <w:pPr>
        <w:tabs>
          <w:tab w:val="left" w:pos="5103"/>
        </w:tabs>
        <w:rPr>
          <w:sz w:val="24"/>
          <w:szCs w:val="24"/>
        </w:rPr>
      </w:pPr>
      <w:r>
        <w:rPr>
          <w:sz w:val="24"/>
          <w:szCs w:val="24"/>
        </w:rPr>
        <w:t>Name:</w:t>
      </w:r>
      <w:r>
        <w:rPr>
          <w:sz w:val="24"/>
          <w:szCs w:val="24"/>
        </w:rPr>
        <w:tab/>
      </w:r>
      <w:r w:rsidR="00184819">
        <w:rPr>
          <w:sz w:val="24"/>
          <w:szCs w:val="24"/>
        </w:rPr>
        <w:t xml:space="preserve">Name: </w:t>
      </w:r>
    </w:p>
    <w:p w14:paraId="3AF84E49" w14:textId="77777777" w:rsidR="00761EEB" w:rsidRDefault="00631A8E" w:rsidP="00631A8E">
      <w:pPr>
        <w:tabs>
          <w:tab w:val="left" w:pos="5103"/>
        </w:tabs>
        <w:rPr>
          <w:sz w:val="24"/>
          <w:szCs w:val="24"/>
        </w:rPr>
      </w:pPr>
      <w:r>
        <w:rPr>
          <w:sz w:val="24"/>
          <w:szCs w:val="24"/>
        </w:rPr>
        <w:lastRenderedPageBreak/>
        <w:t xml:space="preserve">PASSPORT NO.: </w:t>
      </w:r>
      <w:r>
        <w:rPr>
          <w:sz w:val="24"/>
          <w:szCs w:val="24"/>
        </w:rPr>
        <w:tab/>
      </w:r>
      <w:r w:rsidR="00184819">
        <w:rPr>
          <w:sz w:val="24"/>
          <w:szCs w:val="24"/>
        </w:rPr>
        <w:t>PASSPORT NO.:</w:t>
      </w:r>
    </w:p>
    <w:p w14:paraId="62E02BBF" w14:textId="77777777" w:rsidR="00761EEB" w:rsidRDefault="00761EEB">
      <w:pPr>
        <w:rPr>
          <w:rFonts w:asciiTheme="minorHAnsi" w:hAnsiTheme="minorHAnsi" w:cs="TH SarabunPSK"/>
          <w:b/>
          <w:bCs/>
          <w:caps/>
          <w:sz w:val="24"/>
          <w:szCs w:val="24"/>
        </w:rPr>
      </w:pPr>
    </w:p>
    <w:p w14:paraId="4CFB2770" w14:textId="77777777" w:rsidR="005F245D" w:rsidRDefault="005F245D">
      <w:pPr>
        <w:spacing w:after="0" w:line="240" w:lineRule="auto"/>
        <w:rPr>
          <w:rFonts w:eastAsia="Calibri" w:cs="TH SarabunPSK"/>
          <w:b/>
          <w:bCs/>
          <w:caps/>
          <w:sz w:val="24"/>
          <w:szCs w:val="24"/>
        </w:rPr>
      </w:pPr>
      <w:r>
        <w:rPr>
          <w:rFonts w:cs="TH SarabunPSK"/>
          <w:b/>
          <w:bCs/>
          <w:caps/>
          <w:sz w:val="24"/>
          <w:szCs w:val="24"/>
        </w:rPr>
        <w:br w:type="page"/>
      </w:r>
    </w:p>
    <w:p w14:paraId="5A24C07D" w14:textId="77777777" w:rsidR="00761EEB" w:rsidRDefault="00184819">
      <w:pPr>
        <w:pStyle w:val="ListParagraph"/>
        <w:jc w:val="center"/>
        <w:rPr>
          <w:rFonts w:asciiTheme="minorHAnsi" w:hAnsiTheme="minorHAnsi" w:cs="TH SarabunPSK"/>
          <w:b/>
          <w:bCs/>
          <w:caps/>
          <w:sz w:val="24"/>
          <w:szCs w:val="24"/>
        </w:rPr>
      </w:pPr>
      <w:r>
        <w:rPr>
          <w:rFonts w:cs="TH SarabunPSK"/>
          <w:b/>
          <w:bCs/>
          <w:caps/>
          <w:sz w:val="24"/>
          <w:szCs w:val="24"/>
        </w:rPr>
        <w:lastRenderedPageBreak/>
        <w:t xml:space="preserve">APPENDIX – A. Authorized Signatory / Buyer </w:t>
      </w:r>
    </w:p>
    <w:p w14:paraId="4EF95C38" w14:textId="77777777" w:rsidR="00761EEB" w:rsidRDefault="00761EEB">
      <w:pPr>
        <w:jc w:val="center"/>
        <w:rPr>
          <w:rFonts w:asciiTheme="minorHAnsi" w:hAnsiTheme="minorHAnsi" w:cs="TH SarabunPSK"/>
          <w:b/>
          <w:bCs/>
          <w:sz w:val="24"/>
          <w:szCs w:val="24"/>
        </w:rPr>
      </w:pPr>
    </w:p>
    <w:p w14:paraId="4F539DE5" w14:textId="77777777" w:rsidR="00761EEB" w:rsidRDefault="00761EEB">
      <w:pPr>
        <w:jc w:val="center"/>
        <w:rPr>
          <w:rFonts w:asciiTheme="minorHAnsi" w:hAnsiTheme="minorHAnsi" w:cs="TH SarabunPSK"/>
          <w:b/>
          <w:bCs/>
          <w:sz w:val="24"/>
          <w:szCs w:val="24"/>
        </w:rPr>
      </w:pPr>
    </w:p>
    <w:p w14:paraId="55DD33F4" w14:textId="77777777" w:rsidR="00761EEB" w:rsidRDefault="00761EEB">
      <w:pPr>
        <w:jc w:val="center"/>
        <w:rPr>
          <w:rFonts w:asciiTheme="minorHAnsi" w:hAnsiTheme="minorHAnsi" w:cs="TH SarabunPSK"/>
          <w:b/>
          <w:bCs/>
          <w:sz w:val="24"/>
          <w:szCs w:val="24"/>
        </w:rPr>
      </w:pPr>
    </w:p>
    <w:p w14:paraId="221F08B6" w14:textId="77777777" w:rsidR="00761EEB" w:rsidRDefault="00761EEB">
      <w:pPr>
        <w:jc w:val="center"/>
        <w:rPr>
          <w:rFonts w:asciiTheme="minorHAnsi" w:hAnsiTheme="minorHAnsi" w:cs="TH SarabunPSK"/>
          <w:b/>
          <w:bCs/>
          <w:sz w:val="24"/>
          <w:szCs w:val="24"/>
        </w:rPr>
      </w:pPr>
    </w:p>
    <w:p w14:paraId="1B9DE544" w14:textId="77777777" w:rsidR="00761EEB" w:rsidRDefault="00761EEB">
      <w:pPr>
        <w:jc w:val="center"/>
        <w:rPr>
          <w:rFonts w:asciiTheme="minorHAnsi" w:hAnsiTheme="minorHAnsi" w:cs="TH SarabunPSK"/>
          <w:b/>
          <w:bCs/>
          <w:sz w:val="24"/>
          <w:szCs w:val="24"/>
        </w:rPr>
      </w:pPr>
    </w:p>
    <w:p w14:paraId="13712F8F" w14:textId="77777777" w:rsidR="00761EEB" w:rsidRDefault="00761EEB">
      <w:pPr>
        <w:jc w:val="center"/>
        <w:rPr>
          <w:rFonts w:asciiTheme="minorHAnsi" w:hAnsiTheme="minorHAnsi" w:cs="TH SarabunPSK"/>
          <w:b/>
          <w:bCs/>
          <w:sz w:val="24"/>
          <w:szCs w:val="24"/>
        </w:rPr>
      </w:pPr>
    </w:p>
    <w:p w14:paraId="783A29DB" w14:textId="77777777" w:rsidR="00761EEB" w:rsidRDefault="00761EEB">
      <w:pPr>
        <w:jc w:val="center"/>
        <w:rPr>
          <w:rFonts w:asciiTheme="minorHAnsi" w:hAnsiTheme="minorHAnsi" w:cs="TH SarabunPSK"/>
          <w:b/>
          <w:bCs/>
          <w:sz w:val="24"/>
          <w:szCs w:val="24"/>
        </w:rPr>
      </w:pPr>
    </w:p>
    <w:p w14:paraId="6A64BD81" w14:textId="77777777" w:rsidR="00761EEB" w:rsidRDefault="00761EEB">
      <w:pPr>
        <w:jc w:val="center"/>
        <w:rPr>
          <w:rFonts w:asciiTheme="minorHAnsi" w:hAnsiTheme="minorHAnsi" w:cs="TH SarabunPSK"/>
          <w:b/>
          <w:bCs/>
          <w:sz w:val="24"/>
          <w:szCs w:val="24"/>
        </w:rPr>
      </w:pPr>
    </w:p>
    <w:p w14:paraId="35C6DCF3" w14:textId="77777777" w:rsidR="00761EEB" w:rsidRDefault="00761EEB">
      <w:pPr>
        <w:jc w:val="center"/>
        <w:rPr>
          <w:rFonts w:asciiTheme="minorHAnsi" w:hAnsiTheme="minorHAnsi" w:cs="TH SarabunPSK"/>
          <w:b/>
          <w:bCs/>
          <w:sz w:val="24"/>
          <w:szCs w:val="24"/>
        </w:rPr>
      </w:pPr>
    </w:p>
    <w:p w14:paraId="29171D03" w14:textId="77777777" w:rsidR="00761EEB" w:rsidRDefault="00761EEB">
      <w:pPr>
        <w:jc w:val="center"/>
        <w:rPr>
          <w:rFonts w:asciiTheme="minorHAnsi" w:hAnsiTheme="minorHAnsi" w:cs="TH SarabunPSK"/>
          <w:b/>
          <w:bCs/>
          <w:sz w:val="24"/>
          <w:szCs w:val="24"/>
        </w:rPr>
      </w:pPr>
    </w:p>
    <w:p w14:paraId="76C0C18C" w14:textId="77777777" w:rsidR="00761EEB" w:rsidRDefault="00761EEB">
      <w:pPr>
        <w:jc w:val="center"/>
        <w:rPr>
          <w:rFonts w:asciiTheme="minorHAnsi" w:hAnsiTheme="minorHAnsi" w:cs="TH SarabunPSK"/>
          <w:b/>
          <w:bCs/>
          <w:sz w:val="24"/>
          <w:szCs w:val="24"/>
        </w:rPr>
      </w:pPr>
    </w:p>
    <w:p w14:paraId="5BCE004F" w14:textId="77777777" w:rsidR="00761EEB" w:rsidRDefault="00761EEB">
      <w:pPr>
        <w:jc w:val="center"/>
        <w:rPr>
          <w:rFonts w:asciiTheme="minorHAnsi" w:hAnsiTheme="minorHAnsi" w:cs="TH SarabunPSK"/>
          <w:b/>
          <w:bCs/>
          <w:sz w:val="24"/>
          <w:szCs w:val="24"/>
        </w:rPr>
      </w:pPr>
    </w:p>
    <w:p w14:paraId="08EEB8A2" w14:textId="77777777" w:rsidR="00761EEB" w:rsidRDefault="00761EEB">
      <w:pPr>
        <w:jc w:val="center"/>
        <w:rPr>
          <w:rFonts w:asciiTheme="minorHAnsi" w:hAnsiTheme="minorHAnsi" w:cs="TH SarabunPSK"/>
          <w:b/>
          <w:bCs/>
          <w:sz w:val="24"/>
          <w:szCs w:val="24"/>
        </w:rPr>
      </w:pPr>
    </w:p>
    <w:p w14:paraId="492DE1D6" w14:textId="77777777" w:rsidR="00761EEB" w:rsidRDefault="00761EEB">
      <w:pPr>
        <w:jc w:val="center"/>
        <w:rPr>
          <w:rFonts w:asciiTheme="minorHAnsi" w:hAnsiTheme="minorHAnsi" w:cs="TH SarabunPSK"/>
          <w:b/>
          <w:bCs/>
          <w:sz w:val="24"/>
          <w:szCs w:val="24"/>
        </w:rPr>
      </w:pPr>
    </w:p>
    <w:p w14:paraId="003DB76C" w14:textId="77777777" w:rsidR="00761EEB" w:rsidRDefault="00761EEB">
      <w:pPr>
        <w:jc w:val="center"/>
        <w:rPr>
          <w:rFonts w:asciiTheme="minorHAnsi" w:hAnsiTheme="minorHAnsi" w:cs="TH SarabunPSK"/>
          <w:b/>
          <w:bCs/>
          <w:sz w:val="24"/>
          <w:szCs w:val="24"/>
        </w:rPr>
      </w:pPr>
    </w:p>
    <w:p w14:paraId="5AB25431" w14:textId="77777777" w:rsidR="00761EEB" w:rsidRDefault="00761EEB">
      <w:pPr>
        <w:jc w:val="center"/>
        <w:rPr>
          <w:rFonts w:asciiTheme="minorHAnsi" w:hAnsiTheme="minorHAnsi" w:cs="TH SarabunPSK"/>
          <w:b/>
          <w:bCs/>
          <w:sz w:val="24"/>
          <w:szCs w:val="24"/>
        </w:rPr>
      </w:pPr>
    </w:p>
    <w:p w14:paraId="0654D138" w14:textId="77777777" w:rsidR="00761EEB" w:rsidRDefault="00761EEB">
      <w:pPr>
        <w:jc w:val="center"/>
        <w:rPr>
          <w:rFonts w:asciiTheme="minorHAnsi" w:hAnsiTheme="minorHAnsi" w:cs="TH SarabunPSK"/>
          <w:b/>
          <w:bCs/>
          <w:sz w:val="24"/>
          <w:szCs w:val="24"/>
        </w:rPr>
      </w:pPr>
    </w:p>
    <w:p w14:paraId="7EEB050A" w14:textId="77777777" w:rsidR="00761EEB" w:rsidRDefault="00761EEB">
      <w:pPr>
        <w:jc w:val="center"/>
        <w:rPr>
          <w:rFonts w:asciiTheme="minorHAnsi" w:hAnsiTheme="minorHAnsi" w:cs="TH SarabunPSK"/>
          <w:b/>
          <w:bCs/>
          <w:sz w:val="24"/>
          <w:szCs w:val="24"/>
        </w:rPr>
      </w:pPr>
    </w:p>
    <w:p w14:paraId="192D5D93" w14:textId="77777777" w:rsidR="00761EEB" w:rsidRDefault="00761EEB">
      <w:pPr>
        <w:jc w:val="center"/>
        <w:rPr>
          <w:rFonts w:asciiTheme="minorHAnsi" w:hAnsiTheme="minorHAnsi" w:cs="TH SarabunPSK"/>
          <w:b/>
          <w:bCs/>
          <w:sz w:val="24"/>
          <w:szCs w:val="24"/>
        </w:rPr>
      </w:pPr>
    </w:p>
    <w:p w14:paraId="7C6B9D80" w14:textId="77777777" w:rsidR="00761EEB" w:rsidRDefault="00761EEB">
      <w:pPr>
        <w:jc w:val="center"/>
        <w:rPr>
          <w:rFonts w:asciiTheme="minorHAnsi" w:hAnsiTheme="minorHAnsi" w:cs="TH SarabunPSK"/>
          <w:b/>
          <w:bCs/>
          <w:caps/>
          <w:sz w:val="24"/>
          <w:szCs w:val="24"/>
        </w:rPr>
      </w:pPr>
    </w:p>
    <w:p w14:paraId="4786342E" w14:textId="77777777" w:rsidR="00761EEB" w:rsidRDefault="00761EEB">
      <w:pPr>
        <w:jc w:val="center"/>
        <w:rPr>
          <w:rFonts w:asciiTheme="minorHAnsi" w:hAnsiTheme="minorHAnsi" w:cs="TH SarabunPSK"/>
          <w:b/>
          <w:bCs/>
          <w:caps/>
          <w:sz w:val="24"/>
          <w:szCs w:val="24"/>
        </w:rPr>
      </w:pPr>
    </w:p>
    <w:p w14:paraId="028CAC25" w14:textId="77777777" w:rsidR="00761EEB" w:rsidRDefault="00761EEB">
      <w:pPr>
        <w:jc w:val="center"/>
        <w:rPr>
          <w:rFonts w:asciiTheme="minorHAnsi" w:hAnsiTheme="minorHAnsi" w:cs="TH SarabunPSK"/>
          <w:b/>
          <w:bCs/>
          <w:caps/>
          <w:sz w:val="24"/>
          <w:szCs w:val="24"/>
        </w:rPr>
      </w:pPr>
    </w:p>
    <w:p w14:paraId="69B4BC57" w14:textId="77777777" w:rsidR="00761EEB" w:rsidRDefault="00184819">
      <w:pPr>
        <w:jc w:val="center"/>
        <w:rPr>
          <w:rFonts w:asciiTheme="minorHAnsi" w:hAnsiTheme="minorHAnsi" w:cs="TH SarabunPSK"/>
          <w:b/>
          <w:bCs/>
          <w:caps/>
          <w:sz w:val="24"/>
          <w:szCs w:val="24"/>
        </w:rPr>
      </w:pPr>
      <w:r>
        <w:rPr>
          <w:rFonts w:cs="TH SarabunPSK"/>
          <w:b/>
          <w:bCs/>
          <w:caps/>
          <w:sz w:val="24"/>
          <w:szCs w:val="24"/>
        </w:rPr>
        <w:t>APPENDIX – B. Authorized Signatory / seller’s Passport</w:t>
      </w:r>
    </w:p>
    <w:p w14:paraId="55AA3896" w14:textId="77777777" w:rsidR="00761EEB" w:rsidRDefault="0012562C">
      <w:pPr>
        <w:jc w:val="center"/>
        <w:rPr>
          <w:rFonts w:asciiTheme="minorHAnsi" w:eastAsia="MS PMincho" w:hAnsiTheme="minorHAnsi" w:cstheme="minorBidi"/>
          <w:color w:val="000000"/>
          <w:sz w:val="24"/>
          <w:szCs w:val="24"/>
        </w:rPr>
      </w:pPr>
      <w:r w:rsidRPr="0012562C">
        <w:rPr>
          <w:rFonts w:ascii="MS PMincho" w:eastAsia="MS PMincho" w:hAnsi="MS PMincho"/>
          <w:b/>
          <w:smallCaps/>
          <w:noProof/>
          <w:color w:val="000000"/>
          <w:sz w:val="24"/>
          <w:szCs w:val="24"/>
          <w:lang w:bidi="ar-SA"/>
        </w:rPr>
        <w:lastRenderedPageBreak/>
        <w:drawing>
          <wp:inline distT="0" distB="0" distL="0" distR="0" wp14:anchorId="23B0E516" wp14:editId="54514213">
            <wp:extent cx="4688842" cy="6680835"/>
            <wp:effectExtent l="0" t="0" r="16510" b="5715"/>
            <wp:docPr id="1" name="รูปภาพ 27" descr="PHANID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pic:cNvPicPr/>
                  </pic:nvPicPr>
                  <pic:blipFill>
                    <a:blip r:embed="rId13" cstate="print">
                      <a:extLst>
                        <a:ext uri="{28A0092B-C50C-407E-A947-70E740481C1C}">
                          <a14:useLocalDpi xmlns:a14="http://schemas.microsoft.com/office/drawing/2010/main" val="0"/>
                        </a:ext>
                      </a:extLst>
                    </a:blip>
                    <a:srcRect l="931" t="936" r="2427" b="531"/>
                    <a:stretch>
                      <a:fillRect/>
                    </a:stretch>
                  </pic:blipFill>
                  <pic:spPr>
                    <a:xfrm>
                      <a:off x="0" y="0"/>
                      <a:ext cx="4688842" cy="6680835"/>
                    </a:xfrm>
                    <a:prstGeom prst="rect">
                      <a:avLst/>
                    </a:prstGeom>
                  </pic:spPr>
                </pic:pic>
              </a:graphicData>
            </a:graphic>
          </wp:inline>
        </w:drawing>
      </w:r>
    </w:p>
    <w:p w14:paraId="7E49C14F" w14:textId="77777777" w:rsidR="005F245D" w:rsidRDefault="005F245D">
      <w:pPr>
        <w:spacing w:after="0" w:line="240" w:lineRule="auto"/>
        <w:rPr>
          <w:rFonts w:cs="TH SarabunPSK"/>
          <w:b/>
          <w:bCs/>
          <w:caps/>
          <w:sz w:val="24"/>
          <w:szCs w:val="24"/>
        </w:rPr>
      </w:pPr>
      <w:r>
        <w:rPr>
          <w:rFonts w:cs="TH SarabunPSK"/>
          <w:b/>
          <w:bCs/>
          <w:caps/>
          <w:sz w:val="24"/>
          <w:szCs w:val="24"/>
        </w:rPr>
        <w:br w:type="page"/>
      </w:r>
    </w:p>
    <w:p w14:paraId="6E89E656" w14:textId="77777777" w:rsidR="00761EEB" w:rsidRDefault="00184819">
      <w:pPr>
        <w:jc w:val="center"/>
        <w:rPr>
          <w:rFonts w:asciiTheme="minorHAnsi" w:hAnsiTheme="minorHAnsi" w:cs="TH SarabunPSK"/>
          <w:b/>
          <w:bCs/>
          <w:caps/>
          <w:sz w:val="24"/>
          <w:szCs w:val="24"/>
        </w:rPr>
      </w:pPr>
      <w:r>
        <w:rPr>
          <w:rFonts w:cs="TH SarabunPSK"/>
          <w:b/>
          <w:bCs/>
          <w:caps/>
          <w:sz w:val="24"/>
          <w:szCs w:val="24"/>
        </w:rPr>
        <w:lastRenderedPageBreak/>
        <w:t>APPENDIX – C. Buyer’s Company Certificate</w:t>
      </w:r>
    </w:p>
    <w:p w14:paraId="3B566E26" w14:textId="77777777" w:rsidR="00761EEB" w:rsidRDefault="00184819">
      <w:pPr>
        <w:pStyle w:val="Normale1"/>
        <w:tabs>
          <w:tab w:val="center" w:pos="5233"/>
        </w:tabs>
        <w:rPr>
          <w:rFonts w:asciiTheme="minorHAnsi" w:eastAsia="Cordia New" w:hAnsiTheme="minorHAnsi" w:cs="TH SarabunPSK"/>
          <w:b/>
          <w:smallCaps/>
          <w:sz w:val="24"/>
          <w:szCs w:val="24"/>
        </w:rPr>
      </w:pPr>
      <w:r>
        <w:rPr>
          <w:rFonts w:eastAsia="Cordia New" w:cs="TH SarabunPSK"/>
          <w:b/>
          <w:smallCaps/>
          <w:sz w:val="24"/>
          <w:szCs w:val="24"/>
        </w:rPr>
        <w:t xml:space="preserve">                             APPENDIX – D. SELLER’S COMPANY CERTIFICATE &amp; TRADING OBJECTIVE/LICENSE</w:t>
      </w:r>
    </w:p>
    <w:p w14:paraId="7DCC79D9" w14:textId="77777777" w:rsidR="00761EEB" w:rsidRDefault="00184819">
      <w:pPr>
        <w:jc w:val="center"/>
        <w:rPr>
          <w:rFonts w:asciiTheme="minorHAnsi" w:hAnsiTheme="minorHAnsi" w:cs="TH SarabunPSK"/>
          <w:caps/>
          <w:sz w:val="24"/>
          <w:szCs w:val="24"/>
        </w:rPr>
      </w:pPr>
      <w:r>
        <w:rPr>
          <w:rFonts w:cs="TH SarabunPSK"/>
          <w:caps/>
          <w:sz w:val="24"/>
          <w:szCs w:val="24"/>
        </w:rPr>
        <w:t>In accordance with the Description of Objectives No. 35 registered as a juristic person registration no. 0105564125842 under the Civil and Commercial Code:</w:t>
      </w:r>
    </w:p>
    <w:p w14:paraId="286B7611" w14:textId="77777777" w:rsidR="00761EEB" w:rsidRDefault="00184819">
      <w:pPr>
        <w:pBdr>
          <w:top w:val="single" w:sz="4" w:space="1" w:color="000000"/>
          <w:left w:val="single" w:sz="4" w:space="4" w:color="000000"/>
          <w:bottom w:val="single" w:sz="4" w:space="1" w:color="000000"/>
          <w:right w:val="single" w:sz="4" w:space="4" w:color="000000"/>
        </w:pBdr>
        <w:jc w:val="center"/>
        <w:rPr>
          <w:rFonts w:asciiTheme="minorHAnsi" w:hAnsiTheme="minorHAnsi" w:cs="TH SarabunPSK"/>
          <w:color w:val="FF0000"/>
          <w:sz w:val="24"/>
          <w:szCs w:val="24"/>
          <w:u w:val="single"/>
        </w:rPr>
      </w:pPr>
      <w:r>
        <w:rPr>
          <w:rFonts w:cs="TH SarabunPSK"/>
          <w:color w:val="FF0000"/>
          <w:sz w:val="24"/>
          <w:szCs w:val="24"/>
          <w:u w:val="single"/>
        </w:rPr>
        <w:t>Description of Objectives No. 35 (Trading Objective/License)</w:t>
      </w:r>
    </w:p>
    <w:p w14:paraId="3D9D23F2" w14:textId="77777777" w:rsidR="00761EEB" w:rsidRDefault="00184819">
      <w:pPr>
        <w:pBdr>
          <w:top w:val="single" w:sz="4" w:space="1" w:color="000000"/>
          <w:left w:val="single" w:sz="4" w:space="4" w:color="000000"/>
          <w:bottom w:val="single" w:sz="4" w:space="1" w:color="000000"/>
          <w:right w:val="single" w:sz="4" w:space="4" w:color="000000"/>
        </w:pBdr>
        <w:jc w:val="center"/>
        <w:rPr>
          <w:rFonts w:asciiTheme="minorHAnsi" w:hAnsiTheme="minorHAnsi" w:cs="TH SarabunPSK"/>
          <w:color w:val="FF0000"/>
          <w:sz w:val="24"/>
          <w:szCs w:val="24"/>
        </w:rPr>
      </w:pPr>
      <w:r>
        <w:rPr>
          <w:rFonts w:cs="TH SarabunPSK"/>
          <w:i/>
          <w:iCs/>
          <w:color w:val="FF0000"/>
          <w:sz w:val="24"/>
          <w:szCs w:val="24"/>
        </w:rPr>
        <w:t>"Execution of international trade, import, export of expired, recyclable and used international precious metals, land and air transport, import and export by third party logistics".</w:t>
      </w:r>
    </w:p>
    <w:p w14:paraId="5078D67A" w14:textId="77777777" w:rsidR="00761EEB" w:rsidRDefault="00CB7DF5">
      <w:pPr>
        <w:tabs>
          <w:tab w:val="left" w:pos="6900"/>
        </w:tabs>
        <w:jc w:val="center"/>
      </w:pPr>
      <w:r w:rsidRPr="00264CB5">
        <w:rPr>
          <w:rFonts w:eastAsia="Calibri"/>
          <w:noProof/>
          <w:lang w:bidi="ar-SA"/>
        </w:rPr>
        <w:drawing>
          <wp:anchor distT="0" distB="0" distL="114300" distR="114300" simplePos="0" relativeHeight="251660288" behindDoc="0" locked="0" layoutInCell="1" allowOverlap="1" wp14:anchorId="4C60BEE0" wp14:editId="36876766">
            <wp:simplePos x="0" y="0"/>
            <wp:positionH relativeFrom="column">
              <wp:posOffset>1365472</wp:posOffset>
            </wp:positionH>
            <wp:positionV relativeFrom="paragraph">
              <wp:posOffset>21590</wp:posOffset>
            </wp:positionV>
            <wp:extent cx="4417060" cy="5837214"/>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7060" cy="5837214"/>
                    </a:xfrm>
                    <a:prstGeom prst="rect">
                      <a:avLst/>
                    </a:prstGeom>
                    <a:noFill/>
                    <a:ln>
                      <a:noFill/>
                    </a:ln>
                  </pic:spPr>
                </pic:pic>
              </a:graphicData>
            </a:graphic>
          </wp:anchor>
        </w:drawing>
      </w:r>
    </w:p>
    <w:p w14:paraId="46C8DECF" w14:textId="77777777" w:rsidR="00761EEB" w:rsidRDefault="00761EEB">
      <w:pPr>
        <w:tabs>
          <w:tab w:val="left" w:pos="6900"/>
        </w:tabs>
        <w:jc w:val="center"/>
      </w:pPr>
    </w:p>
    <w:p w14:paraId="231898E5" w14:textId="77777777" w:rsidR="00761EEB" w:rsidRDefault="00761EEB">
      <w:pPr>
        <w:tabs>
          <w:tab w:val="left" w:pos="6900"/>
        </w:tabs>
        <w:jc w:val="center"/>
      </w:pPr>
    </w:p>
    <w:p w14:paraId="01AE600A" w14:textId="77777777" w:rsidR="00761EEB" w:rsidRDefault="00761EEB">
      <w:pPr>
        <w:tabs>
          <w:tab w:val="left" w:pos="6900"/>
        </w:tabs>
        <w:jc w:val="center"/>
      </w:pPr>
    </w:p>
    <w:p w14:paraId="19A700C1" w14:textId="77777777" w:rsidR="00761EEB" w:rsidRDefault="00761EEB">
      <w:pPr>
        <w:tabs>
          <w:tab w:val="left" w:pos="6900"/>
        </w:tabs>
        <w:jc w:val="center"/>
      </w:pPr>
    </w:p>
    <w:p w14:paraId="36D4AA88" w14:textId="77777777" w:rsidR="00761EEB" w:rsidRDefault="00761EEB">
      <w:pPr>
        <w:tabs>
          <w:tab w:val="left" w:pos="6900"/>
        </w:tabs>
        <w:jc w:val="center"/>
      </w:pPr>
    </w:p>
    <w:p w14:paraId="179EF9A7" w14:textId="77777777" w:rsidR="00761EEB" w:rsidRDefault="00761EEB">
      <w:pPr>
        <w:tabs>
          <w:tab w:val="left" w:pos="6900"/>
        </w:tabs>
        <w:jc w:val="center"/>
      </w:pPr>
    </w:p>
    <w:p w14:paraId="48DC31C4" w14:textId="77777777" w:rsidR="00761EEB" w:rsidRDefault="00761EEB">
      <w:pPr>
        <w:tabs>
          <w:tab w:val="left" w:pos="6900"/>
        </w:tabs>
        <w:jc w:val="center"/>
      </w:pPr>
    </w:p>
    <w:p w14:paraId="426E0B96" w14:textId="77777777" w:rsidR="00761EEB" w:rsidRDefault="00761EEB">
      <w:pPr>
        <w:tabs>
          <w:tab w:val="left" w:pos="6900"/>
        </w:tabs>
        <w:jc w:val="center"/>
      </w:pPr>
    </w:p>
    <w:p w14:paraId="12BF5C1A" w14:textId="77777777" w:rsidR="00761EEB" w:rsidRDefault="00761EEB">
      <w:pPr>
        <w:tabs>
          <w:tab w:val="left" w:pos="6900"/>
        </w:tabs>
        <w:jc w:val="center"/>
      </w:pPr>
    </w:p>
    <w:p w14:paraId="523D066B" w14:textId="77777777" w:rsidR="00761EEB" w:rsidRDefault="00761EEB">
      <w:pPr>
        <w:tabs>
          <w:tab w:val="left" w:pos="6900"/>
        </w:tabs>
        <w:jc w:val="center"/>
      </w:pPr>
    </w:p>
    <w:p w14:paraId="0A2C20D3" w14:textId="77777777" w:rsidR="00761EEB" w:rsidRDefault="00761EEB">
      <w:pPr>
        <w:tabs>
          <w:tab w:val="left" w:pos="6900"/>
        </w:tabs>
        <w:jc w:val="center"/>
      </w:pPr>
    </w:p>
    <w:p w14:paraId="59F3EBFC" w14:textId="77777777" w:rsidR="00761EEB" w:rsidRDefault="00761EEB">
      <w:pPr>
        <w:tabs>
          <w:tab w:val="left" w:pos="6900"/>
        </w:tabs>
        <w:jc w:val="center"/>
      </w:pPr>
    </w:p>
    <w:p w14:paraId="7DB0F843" w14:textId="77777777" w:rsidR="00761EEB" w:rsidRDefault="00761EEB">
      <w:pPr>
        <w:tabs>
          <w:tab w:val="left" w:pos="6900"/>
        </w:tabs>
        <w:jc w:val="center"/>
      </w:pPr>
    </w:p>
    <w:p w14:paraId="09311AC1" w14:textId="77777777" w:rsidR="00761EEB" w:rsidRDefault="00761EEB">
      <w:pPr>
        <w:tabs>
          <w:tab w:val="left" w:pos="6900"/>
        </w:tabs>
        <w:jc w:val="center"/>
      </w:pPr>
    </w:p>
    <w:p w14:paraId="3BDC0DB1" w14:textId="77777777" w:rsidR="00761EEB" w:rsidRDefault="00761EEB">
      <w:pPr>
        <w:tabs>
          <w:tab w:val="left" w:pos="6900"/>
        </w:tabs>
        <w:jc w:val="center"/>
      </w:pPr>
    </w:p>
    <w:p w14:paraId="04062642" w14:textId="77777777" w:rsidR="00761EEB" w:rsidRDefault="00761EEB">
      <w:pPr>
        <w:tabs>
          <w:tab w:val="left" w:pos="6900"/>
        </w:tabs>
        <w:jc w:val="center"/>
      </w:pPr>
    </w:p>
    <w:p w14:paraId="7AF6551D" w14:textId="77777777" w:rsidR="00761EEB" w:rsidRDefault="00761EEB">
      <w:pPr>
        <w:tabs>
          <w:tab w:val="left" w:pos="6900"/>
        </w:tabs>
        <w:jc w:val="center"/>
      </w:pPr>
    </w:p>
    <w:p w14:paraId="572C4101" w14:textId="77777777" w:rsidR="00761EEB" w:rsidRDefault="00184819">
      <w:pPr>
        <w:tabs>
          <w:tab w:val="left" w:pos="6900"/>
        </w:tabs>
        <w:jc w:val="center"/>
      </w:pPr>
      <w:r>
        <w:rPr>
          <w:rFonts w:cs="TH SarabunPSK"/>
          <w:b/>
          <w:bCs/>
          <w:sz w:val="24"/>
          <w:szCs w:val="24"/>
        </w:rPr>
        <w:lastRenderedPageBreak/>
        <w:t xml:space="preserve">APPENDIX-E MT700 DLC VERBIAGE </w:t>
      </w:r>
    </w:p>
    <w:p w14:paraId="57C6ACC9" w14:textId="77777777" w:rsidR="00761EEB" w:rsidRDefault="00184819">
      <w:pPr>
        <w:jc w:val="center"/>
        <w:rPr>
          <w:rFonts w:asciiTheme="minorHAnsi" w:hAnsiTheme="minorHAnsi" w:cs="TH SarabunPSK"/>
          <w:b/>
          <w:bCs/>
          <w:sz w:val="24"/>
          <w:szCs w:val="24"/>
        </w:rPr>
      </w:pPr>
      <w:r>
        <w:rPr>
          <w:rFonts w:cs="TH SarabunPSK"/>
          <w:b/>
          <w:bCs/>
          <w:sz w:val="24"/>
          <w:szCs w:val="24"/>
        </w:rPr>
        <w:t>(OPTIONAL, THE BUYER CAN USE ANOTHER TYPE OF PAYMENT GUARANTEE VIA SWIFT)</w:t>
      </w:r>
    </w:p>
    <w:p w14:paraId="7BDF8AA9" w14:textId="77777777" w:rsidR="00761EEB" w:rsidRDefault="00184819">
      <w:pPr>
        <w:pStyle w:val="10"/>
        <w:spacing w:line="240" w:lineRule="exact"/>
        <w:ind w:left="0" w:firstLine="0"/>
        <w:rPr>
          <w:rFonts w:asciiTheme="minorHAnsi" w:hAnsiTheme="minorHAnsi" w:cs="TH SarabunPSK"/>
          <w:color w:val="FF0000"/>
          <w:szCs w:val="24"/>
        </w:rPr>
      </w:pPr>
      <w:r>
        <w:rPr>
          <w:rFonts w:asciiTheme="minorHAnsi" w:hAnsiTheme="minorHAnsi" w:cs="TH SarabunPSK"/>
          <w:color w:val="FF0000"/>
          <w:szCs w:val="24"/>
        </w:rPr>
        <w:t>(DRAFT ONLY - SUBJECT TO THE ISSUING BANK STANDARD SWIFT FORMAT AND THE SWIFT PROTOCOL)</w:t>
      </w:r>
    </w:p>
    <w:p w14:paraId="49D767F6" w14:textId="77777777" w:rsidR="00761EEB" w:rsidRDefault="00184819">
      <w:pPr>
        <w:jc w:val="center"/>
        <w:rPr>
          <w:rFonts w:asciiTheme="minorHAnsi" w:hAnsiTheme="minorHAnsi"/>
          <w:b/>
          <w:bCs/>
          <w:sz w:val="24"/>
          <w:szCs w:val="24"/>
        </w:rPr>
      </w:pPr>
      <w:r>
        <w:rPr>
          <w:rFonts w:asciiTheme="minorHAnsi" w:hAnsiTheme="minorHAnsi"/>
          <w:b/>
          <w:bCs/>
          <w:sz w:val="24"/>
          <w:szCs w:val="24"/>
        </w:rPr>
        <w:t>DOCUMENTARY LETTER OF CREDIT *** MUST BE ISSUED VIA SWIFT MT 700 ***</w:t>
      </w:r>
    </w:p>
    <w:p w14:paraId="67BC17DD" w14:textId="77777777" w:rsidR="00761EEB" w:rsidRDefault="00184819">
      <w:pPr>
        <w:spacing w:after="0"/>
        <w:rPr>
          <w:rFonts w:asciiTheme="minorHAnsi" w:hAnsiTheme="minorHAnsi"/>
          <w:sz w:val="24"/>
          <w:szCs w:val="24"/>
        </w:rPr>
      </w:pPr>
      <w:r>
        <w:rPr>
          <w:rFonts w:asciiTheme="minorHAnsi" w:hAnsiTheme="minorHAnsi"/>
          <w:sz w:val="24"/>
          <w:szCs w:val="24"/>
        </w:rPr>
        <w:t xml:space="preserve">* FORMAT UPC XXX </w:t>
      </w:r>
    </w:p>
    <w:p w14:paraId="35EC6EC6" w14:textId="77777777" w:rsidR="00761EEB" w:rsidRDefault="00184819">
      <w:pPr>
        <w:spacing w:after="0"/>
        <w:rPr>
          <w:rFonts w:asciiTheme="minorHAnsi" w:hAnsiTheme="minorHAnsi"/>
          <w:sz w:val="24"/>
          <w:szCs w:val="24"/>
        </w:rPr>
      </w:pPr>
      <w:r>
        <w:rPr>
          <w:rFonts w:asciiTheme="minorHAnsi" w:hAnsiTheme="minorHAnsi"/>
          <w:sz w:val="24"/>
          <w:szCs w:val="24"/>
        </w:rPr>
        <w:t>------------------</w:t>
      </w:r>
    </w:p>
    <w:p w14:paraId="4A627493" w14:textId="77777777" w:rsidR="00761EEB" w:rsidRDefault="00184819">
      <w:pPr>
        <w:spacing w:after="0"/>
        <w:rPr>
          <w:rFonts w:asciiTheme="minorHAnsi" w:hAnsiTheme="minorHAnsi"/>
          <w:sz w:val="24"/>
          <w:szCs w:val="24"/>
        </w:rPr>
      </w:pPr>
      <w:r>
        <w:rPr>
          <w:rFonts w:asciiTheme="minorHAnsi" w:hAnsiTheme="minorHAnsi"/>
          <w:sz w:val="24"/>
          <w:szCs w:val="24"/>
        </w:rPr>
        <w:t xml:space="preserve">Instance Type and Transmission </w:t>
      </w:r>
    </w:p>
    <w:p w14:paraId="3E1F12A7" w14:textId="77777777" w:rsidR="00761EEB" w:rsidRDefault="00184819">
      <w:pPr>
        <w:spacing w:after="0"/>
        <w:rPr>
          <w:rFonts w:asciiTheme="minorHAnsi" w:hAnsiTheme="minorHAnsi"/>
          <w:sz w:val="24"/>
          <w:szCs w:val="24"/>
        </w:rPr>
      </w:pPr>
      <w:r>
        <w:rPr>
          <w:rFonts w:asciiTheme="minorHAnsi" w:hAnsiTheme="minorHAnsi"/>
          <w:sz w:val="24"/>
          <w:szCs w:val="24"/>
        </w:rPr>
        <w:t>------------------</w:t>
      </w:r>
    </w:p>
    <w:p w14:paraId="491B760C" w14:textId="77777777" w:rsidR="00761EEB" w:rsidRDefault="00184819">
      <w:pPr>
        <w:spacing w:after="0"/>
        <w:rPr>
          <w:rFonts w:asciiTheme="minorHAnsi" w:hAnsiTheme="minorHAnsi"/>
          <w:sz w:val="24"/>
          <w:szCs w:val="24"/>
        </w:rPr>
      </w:pPr>
      <w:r>
        <w:rPr>
          <w:rFonts w:asciiTheme="minorHAnsi" w:hAnsiTheme="minorHAnsi"/>
          <w:sz w:val="24"/>
          <w:szCs w:val="24"/>
        </w:rPr>
        <w:t xml:space="preserve">Original received from SWIFT </w:t>
      </w:r>
    </w:p>
    <w:p w14:paraId="3D8C7AFC" w14:textId="77777777" w:rsidR="00761EEB" w:rsidRDefault="00184819">
      <w:pPr>
        <w:spacing w:after="0"/>
        <w:rPr>
          <w:rFonts w:asciiTheme="minorHAnsi" w:hAnsiTheme="minorHAnsi"/>
          <w:sz w:val="24"/>
          <w:szCs w:val="24"/>
        </w:rPr>
      </w:pPr>
      <w:r>
        <w:rPr>
          <w:rFonts w:asciiTheme="minorHAnsi" w:hAnsiTheme="minorHAnsi"/>
          <w:sz w:val="24"/>
          <w:szCs w:val="24"/>
        </w:rPr>
        <w:t>Priority:</w:t>
      </w:r>
    </w:p>
    <w:p w14:paraId="5156DA1B" w14:textId="77777777" w:rsidR="00761EEB" w:rsidRDefault="00184819">
      <w:pPr>
        <w:spacing w:after="0"/>
        <w:rPr>
          <w:rFonts w:asciiTheme="minorHAnsi" w:hAnsiTheme="minorHAnsi"/>
          <w:sz w:val="24"/>
          <w:szCs w:val="24"/>
        </w:rPr>
      </w:pPr>
      <w:r>
        <w:rPr>
          <w:rFonts w:asciiTheme="minorHAnsi" w:hAnsiTheme="minorHAnsi"/>
          <w:sz w:val="24"/>
          <w:szCs w:val="24"/>
        </w:rPr>
        <w:t xml:space="preserve"> Message Output Reference: </w:t>
      </w:r>
    </w:p>
    <w:p w14:paraId="0BFA1F5E" w14:textId="77777777" w:rsidR="00761EEB" w:rsidRDefault="00184819">
      <w:pPr>
        <w:spacing w:after="0"/>
        <w:rPr>
          <w:rFonts w:asciiTheme="minorHAnsi" w:hAnsiTheme="minorHAnsi"/>
          <w:sz w:val="24"/>
          <w:szCs w:val="24"/>
        </w:rPr>
      </w:pPr>
      <w:r>
        <w:rPr>
          <w:rFonts w:asciiTheme="minorHAnsi" w:hAnsiTheme="minorHAnsi"/>
          <w:sz w:val="24"/>
          <w:szCs w:val="24"/>
        </w:rPr>
        <w:t xml:space="preserve">Correspondent Input Reference: </w:t>
      </w:r>
    </w:p>
    <w:p w14:paraId="15921FA9" w14:textId="77777777" w:rsidR="00761EEB" w:rsidRDefault="00184819">
      <w:pPr>
        <w:spacing w:after="0"/>
        <w:rPr>
          <w:rFonts w:asciiTheme="minorHAnsi" w:hAnsiTheme="minorHAnsi"/>
          <w:sz w:val="24"/>
          <w:szCs w:val="24"/>
        </w:rPr>
      </w:pPr>
      <w:r>
        <w:rPr>
          <w:rFonts w:asciiTheme="minorHAnsi" w:hAnsiTheme="minorHAnsi"/>
          <w:sz w:val="24"/>
          <w:szCs w:val="24"/>
        </w:rPr>
        <w:t>------------------</w:t>
      </w:r>
    </w:p>
    <w:p w14:paraId="21D546F3" w14:textId="77777777" w:rsidR="00761EEB" w:rsidRDefault="00184819">
      <w:pPr>
        <w:spacing w:after="0"/>
        <w:rPr>
          <w:rFonts w:asciiTheme="minorHAnsi" w:hAnsiTheme="minorHAnsi"/>
          <w:sz w:val="24"/>
          <w:szCs w:val="24"/>
        </w:rPr>
      </w:pPr>
      <w:r>
        <w:rPr>
          <w:rFonts w:asciiTheme="minorHAnsi" w:hAnsiTheme="minorHAnsi"/>
          <w:sz w:val="24"/>
          <w:szCs w:val="24"/>
        </w:rPr>
        <w:t xml:space="preserve">Message Header </w:t>
      </w:r>
    </w:p>
    <w:p w14:paraId="0E0FA6BB" w14:textId="77777777" w:rsidR="00761EEB" w:rsidRDefault="00184819">
      <w:pPr>
        <w:spacing w:after="0"/>
        <w:rPr>
          <w:rFonts w:asciiTheme="minorHAnsi" w:hAnsiTheme="minorHAnsi"/>
          <w:sz w:val="24"/>
          <w:szCs w:val="24"/>
        </w:rPr>
      </w:pPr>
      <w:r>
        <w:rPr>
          <w:rFonts w:asciiTheme="minorHAnsi" w:hAnsiTheme="minorHAnsi"/>
          <w:sz w:val="24"/>
          <w:szCs w:val="24"/>
        </w:rPr>
        <w:t>------------------</w:t>
      </w:r>
    </w:p>
    <w:p w14:paraId="097C0E3B" w14:textId="77777777" w:rsidR="00761EEB" w:rsidRDefault="00184819">
      <w:pPr>
        <w:spacing w:after="0"/>
        <w:rPr>
          <w:rFonts w:asciiTheme="minorHAnsi" w:hAnsiTheme="minorHAnsi"/>
          <w:sz w:val="24"/>
          <w:szCs w:val="24"/>
        </w:rPr>
      </w:pPr>
      <w:r>
        <w:rPr>
          <w:rFonts w:asciiTheme="minorHAnsi" w:hAnsiTheme="minorHAnsi"/>
          <w:sz w:val="24"/>
          <w:szCs w:val="24"/>
        </w:rPr>
        <w:t xml:space="preserve">Swift Output: </w:t>
      </w:r>
    </w:p>
    <w:p w14:paraId="773AAD0B" w14:textId="77777777" w:rsidR="00761EEB" w:rsidRDefault="00184819">
      <w:pPr>
        <w:spacing w:after="0"/>
        <w:rPr>
          <w:rFonts w:asciiTheme="minorHAnsi" w:hAnsiTheme="minorHAnsi"/>
          <w:sz w:val="24"/>
          <w:szCs w:val="24"/>
        </w:rPr>
      </w:pPr>
      <w:r>
        <w:rPr>
          <w:rFonts w:asciiTheme="minorHAnsi" w:hAnsiTheme="minorHAnsi"/>
          <w:sz w:val="24"/>
          <w:szCs w:val="24"/>
        </w:rPr>
        <w:t>Sender:</w:t>
      </w:r>
    </w:p>
    <w:p w14:paraId="210D875E" w14:textId="77777777" w:rsidR="00761EEB" w:rsidRDefault="00184819">
      <w:pPr>
        <w:spacing w:after="0"/>
        <w:rPr>
          <w:rFonts w:asciiTheme="minorHAnsi" w:hAnsiTheme="minorHAnsi"/>
          <w:sz w:val="24"/>
          <w:szCs w:val="24"/>
        </w:rPr>
      </w:pPr>
      <w:r>
        <w:rPr>
          <w:rFonts w:asciiTheme="minorHAnsi" w:hAnsiTheme="minorHAnsi"/>
          <w:sz w:val="24"/>
          <w:szCs w:val="24"/>
        </w:rPr>
        <w:t xml:space="preserve"> Receiver: XXX </w:t>
      </w:r>
    </w:p>
    <w:p w14:paraId="1F0EEB1B" w14:textId="77777777" w:rsidR="00761EEB" w:rsidRDefault="00184819">
      <w:pPr>
        <w:spacing w:after="0"/>
        <w:rPr>
          <w:rFonts w:asciiTheme="minorHAnsi" w:hAnsiTheme="minorHAnsi"/>
          <w:sz w:val="24"/>
          <w:szCs w:val="24"/>
        </w:rPr>
      </w:pPr>
      <w:r>
        <w:rPr>
          <w:rFonts w:asciiTheme="minorHAnsi" w:hAnsiTheme="minorHAnsi"/>
          <w:sz w:val="24"/>
          <w:szCs w:val="24"/>
        </w:rPr>
        <w:t xml:space="preserve">------------------ </w:t>
      </w:r>
    </w:p>
    <w:p w14:paraId="1A5E2900" w14:textId="77777777" w:rsidR="00761EEB" w:rsidRDefault="00184819">
      <w:pPr>
        <w:spacing w:after="0"/>
        <w:rPr>
          <w:rFonts w:asciiTheme="minorHAnsi" w:hAnsiTheme="minorHAnsi"/>
          <w:sz w:val="24"/>
          <w:szCs w:val="24"/>
        </w:rPr>
      </w:pPr>
      <w:r>
        <w:rPr>
          <w:rFonts w:asciiTheme="minorHAnsi" w:hAnsiTheme="minorHAnsi"/>
          <w:sz w:val="24"/>
          <w:szCs w:val="24"/>
        </w:rPr>
        <w:t xml:space="preserve">Message Text </w:t>
      </w:r>
    </w:p>
    <w:p w14:paraId="2957B5B3" w14:textId="77777777" w:rsidR="00761EEB" w:rsidRDefault="00184819">
      <w:pPr>
        <w:spacing w:after="0"/>
        <w:rPr>
          <w:rFonts w:asciiTheme="minorHAnsi" w:hAnsiTheme="minorHAnsi"/>
          <w:sz w:val="24"/>
          <w:szCs w:val="24"/>
        </w:rPr>
      </w:pPr>
      <w:r>
        <w:rPr>
          <w:rFonts w:asciiTheme="minorHAnsi" w:hAnsiTheme="minorHAnsi"/>
          <w:sz w:val="24"/>
          <w:szCs w:val="24"/>
        </w:rPr>
        <w:t xml:space="preserve">------------------ </w:t>
      </w:r>
    </w:p>
    <w:p w14:paraId="24E25F8F" w14:textId="77777777" w:rsidR="00761EEB" w:rsidRDefault="00184819">
      <w:pPr>
        <w:spacing w:after="0"/>
        <w:rPr>
          <w:rFonts w:asciiTheme="minorHAnsi" w:hAnsiTheme="minorHAnsi"/>
          <w:sz w:val="24"/>
          <w:szCs w:val="24"/>
        </w:rPr>
      </w:pPr>
      <w:r>
        <w:rPr>
          <w:rFonts w:asciiTheme="minorHAnsi" w:hAnsiTheme="minorHAnsi"/>
          <w:sz w:val="24"/>
          <w:szCs w:val="24"/>
        </w:rPr>
        <w:t>27: SEQUENCE OF TOTAL</w:t>
      </w:r>
    </w:p>
    <w:p w14:paraId="1B78A806" w14:textId="77777777" w:rsidR="00761EEB" w:rsidRDefault="00184819">
      <w:pPr>
        <w:spacing w:after="0"/>
        <w:rPr>
          <w:rFonts w:asciiTheme="minorHAnsi" w:hAnsiTheme="minorHAnsi"/>
          <w:sz w:val="24"/>
          <w:szCs w:val="24"/>
        </w:rPr>
      </w:pPr>
      <w:r>
        <w:rPr>
          <w:rFonts w:asciiTheme="minorHAnsi" w:hAnsiTheme="minorHAnsi"/>
          <w:sz w:val="24"/>
          <w:szCs w:val="24"/>
        </w:rPr>
        <w:t xml:space="preserve"> 1/1 </w:t>
      </w:r>
    </w:p>
    <w:p w14:paraId="7ED2B50F" w14:textId="77777777" w:rsidR="00761EEB" w:rsidRDefault="00184819">
      <w:pPr>
        <w:spacing w:after="0"/>
        <w:rPr>
          <w:rFonts w:asciiTheme="minorHAnsi" w:hAnsiTheme="minorHAnsi"/>
          <w:sz w:val="24"/>
          <w:szCs w:val="24"/>
        </w:rPr>
      </w:pPr>
      <w:r>
        <w:rPr>
          <w:rFonts w:asciiTheme="minorHAnsi" w:hAnsiTheme="minorHAnsi"/>
          <w:sz w:val="24"/>
          <w:szCs w:val="24"/>
        </w:rPr>
        <w:t xml:space="preserve">40A: FORM OF </w:t>
      </w:r>
    </w:p>
    <w:p w14:paraId="7478FA34" w14:textId="77777777" w:rsidR="00761EEB" w:rsidRDefault="00184819" w:rsidP="00CB7DF5">
      <w:pPr>
        <w:spacing w:after="0"/>
        <w:rPr>
          <w:rFonts w:asciiTheme="minorHAnsi" w:hAnsiTheme="minorHAnsi"/>
          <w:sz w:val="24"/>
          <w:szCs w:val="24"/>
        </w:rPr>
      </w:pPr>
      <w:r>
        <w:rPr>
          <w:rFonts w:asciiTheme="minorHAnsi" w:hAnsiTheme="minorHAnsi"/>
          <w:sz w:val="24"/>
          <w:szCs w:val="24"/>
        </w:rPr>
        <w:t xml:space="preserve">DOCUMENTARY LETTER OF CREDIT IRREVOCABLE, NON-TRANSFERABLE, </w:t>
      </w:r>
    </w:p>
    <w:p w14:paraId="6023A389" w14:textId="77777777" w:rsidR="00761EEB" w:rsidRDefault="00184819">
      <w:pPr>
        <w:spacing w:after="0"/>
        <w:rPr>
          <w:rFonts w:asciiTheme="minorHAnsi" w:hAnsiTheme="minorHAnsi"/>
          <w:sz w:val="24"/>
          <w:szCs w:val="24"/>
        </w:rPr>
      </w:pPr>
      <w:r>
        <w:rPr>
          <w:rFonts w:asciiTheme="minorHAnsi" w:hAnsiTheme="minorHAnsi"/>
          <w:sz w:val="24"/>
          <w:szCs w:val="24"/>
        </w:rPr>
        <w:t>xx/xxxxx/xxxx</w:t>
      </w:r>
    </w:p>
    <w:p w14:paraId="5245A858" w14:textId="77777777" w:rsidR="00761EEB" w:rsidRDefault="00184819">
      <w:pPr>
        <w:spacing w:after="0"/>
        <w:rPr>
          <w:rFonts w:asciiTheme="minorHAnsi" w:hAnsiTheme="minorHAnsi"/>
          <w:sz w:val="24"/>
          <w:szCs w:val="24"/>
        </w:rPr>
      </w:pPr>
      <w:r>
        <w:rPr>
          <w:rFonts w:asciiTheme="minorHAnsi" w:hAnsiTheme="minorHAnsi"/>
          <w:sz w:val="24"/>
          <w:szCs w:val="24"/>
        </w:rPr>
        <w:t xml:space="preserve">31D: DATE </w:t>
      </w:r>
    </w:p>
    <w:p w14:paraId="55580F2F" w14:textId="77777777" w:rsidR="00761EEB" w:rsidRDefault="00184819">
      <w:pPr>
        <w:spacing w:after="0"/>
        <w:rPr>
          <w:rFonts w:asciiTheme="minorHAnsi" w:hAnsiTheme="minorHAnsi"/>
          <w:sz w:val="24"/>
          <w:szCs w:val="24"/>
        </w:rPr>
      </w:pPr>
      <w:r>
        <w:rPr>
          <w:rFonts w:asciiTheme="minorHAnsi" w:hAnsiTheme="minorHAnsi"/>
          <w:sz w:val="24"/>
          <w:szCs w:val="24"/>
        </w:rPr>
        <w:t xml:space="preserve">AND PLACE OF EXPIRY </w:t>
      </w:r>
    </w:p>
    <w:p w14:paraId="2E4B6866" w14:textId="77777777" w:rsidR="00761EEB" w:rsidRDefault="00184819">
      <w:pPr>
        <w:spacing w:after="0"/>
        <w:rPr>
          <w:rFonts w:asciiTheme="minorHAnsi" w:hAnsiTheme="minorHAnsi"/>
          <w:sz w:val="24"/>
          <w:szCs w:val="24"/>
        </w:rPr>
      </w:pPr>
      <w:r>
        <w:rPr>
          <w:rFonts w:asciiTheme="minorHAnsi" w:hAnsiTheme="minorHAnsi"/>
          <w:sz w:val="24"/>
          <w:szCs w:val="24"/>
        </w:rPr>
        <w:t>-</w:t>
      </w:r>
    </w:p>
    <w:p w14:paraId="1DF0E13B" w14:textId="77777777" w:rsidR="00761EEB" w:rsidRDefault="00184819">
      <w:pPr>
        <w:spacing w:after="0"/>
        <w:rPr>
          <w:rFonts w:asciiTheme="minorHAnsi" w:hAnsiTheme="minorHAnsi"/>
          <w:sz w:val="24"/>
          <w:szCs w:val="24"/>
        </w:rPr>
      </w:pPr>
      <w:r>
        <w:rPr>
          <w:rFonts w:asciiTheme="minorHAnsi" w:hAnsiTheme="minorHAnsi"/>
          <w:sz w:val="24"/>
          <w:szCs w:val="24"/>
        </w:rPr>
        <w:t xml:space="preserve">DAYS FROM DATE OF ISSUE </w:t>
      </w:r>
    </w:p>
    <w:p w14:paraId="3CFD558C" w14:textId="77777777" w:rsidR="00761EEB" w:rsidRDefault="00184819">
      <w:pPr>
        <w:spacing w:after="0"/>
        <w:rPr>
          <w:rFonts w:asciiTheme="minorHAnsi" w:hAnsiTheme="minorHAnsi"/>
          <w:sz w:val="24"/>
          <w:szCs w:val="24"/>
        </w:rPr>
      </w:pPr>
      <w:r>
        <w:rPr>
          <w:rFonts w:asciiTheme="minorHAnsi" w:hAnsiTheme="minorHAnsi"/>
          <w:sz w:val="24"/>
          <w:szCs w:val="24"/>
        </w:rPr>
        <w:t xml:space="preserve">50: APPLICANT </w:t>
      </w:r>
    </w:p>
    <w:p w14:paraId="5DC7AFC7" w14:textId="77777777" w:rsidR="00761EEB" w:rsidRDefault="00184819">
      <w:pPr>
        <w:spacing w:after="0"/>
        <w:rPr>
          <w:rFonts w:asciiTheme="minorHAnsi" w:hAnsiTheme="minorHAnsi"/>
          <w:sz w:val="24"/>
          <w:szCs w:val="24"/>
        </w:rPr>
      </w:pPr>
      <w:r>
        <w:rPr>
          <w:rFonts w:asciiTheme="minorHAnsi" w:hAnsiTheme="minorHAnsi"/>
          <w:sz w:val="24"/>
          <w:szCs w:val="24"/>
        </w:rPr>
        <w:t>xxxxxxxxxxxxxxxx</w:t>
      </w:r>
    </w:p>
    <w:p w14:paraId="50AF4FEA" w14:textId="77777777" w:rsidR="00761EEB" w:rsidRDefault="00184819">
      <w:pPr>
        <w:spacing w:after="0"/>
        <w:rPr>
          <w:rFonts w:asciiTheme="minorHAnsi" w:hAnsiTheme="minorHAnsi"/>
          <w:sz w:val="24"/>
          <w:szCs w:val="24"/>
        </w:rPr>
      </w:pPr>
      <w:r>
        <w:rPr>
          <w:rFonts w:asciiTheme="minorHAnsi" w:hAnsiTheme="minorHAnsi"/>
          <w:sz w:val="24"/>
          <w:szCs w:val="24"/>
        </w:rPr>
        <w:t xml:space="preserve">59: BENEFICIARY </w:t>
      </w:r>
    </w:p>
    <w:p w14:paraId="7099B00D" w14:textId="77777777" w:rsidR="00761EEB" w:rsidRDefault="00184819">
      <w:pPr>
        <w:spacing w:after="0"/>
        <w:rPr>
          <w:rFonts w:asciiTheme="minorHAnsi" w:hAnsiTheme="minorHAnsi"/>
          <w:sz w:val="24"/>
          <w:szCs w:val="24"/>
        </w:rPr>
      </w:pPr>
      <w:r>
        <w:rPr>
          <w:rFonts w:asciiTheme="minorHAnsi" w:hAnsiTheme="minorHAnsi"/>
          <w:sz w:val="24"/>
          <w:szCs w:val="24"/>
        </w:rPr>
        <w:t>Xxxxxxxxxxxxxxxx</w:t>
      </w:r>
    </w:p>
    <w:p w14:paraId="5303E014" w14:textId="77777777" w:rsidR="00761EEB" w:rsidRDefault="00184819">
      <w:pPr>
        <w:spacing w:after="0"/>
        <w:rPr>
          <w:rFonts w:asciiTheme="minorHAnsi" w:hAnsiTheme="minorHAnsi"/>
          <w:sz w:val="24"/>
          <w:szCs w:val="24"/>
        </w:rPr>
      </w:pPr>
      <w:r>
        <w:rPr>
          <w:rFonts w:asciiTheme="minorHAnsi" w:hAnsiTheme="minorHAnsi"/>
          <w:sz w:val="24"/>
          <w:szCs w:val="24"/>
        </w:rPr>
        <w:t xml:space="preserve">328: CURRENCY CODE AMOUNT </w:t>
      </w:r>
    </w:p>
    <w:p w14:paraId="56B834C2" w14:textId="77777777" w:rsidR="00761EEB" w:rsidRDefault="00184819">
      <w:pPr>
        <w:spacing w:after="0"/>
        <w:rPr>
          <w:rFonts w:asciiTheme="minorHAnsi" w:hAnsiTheme="minorHAnsi"/>
          <w:sz w:val="24"/>
          <w:szCs w:val="24"/>
        </w:rPr>
      </w:pPr>
      <w:r>
        <w:rPr>
          <w:rFonts w:asciiTheme="minorHAnsi" w:hAnsiTheme="minorHAnsi"/>
          <w:sz w:val="24"/>
          <w:szCs w:val="24"/>
        </w:rPr>
        <w:lastRenderedPageBreak/>
        <w:t xml:space="preserve">CURRENCY: UNITED STATES OF AMERICA </w:t>
      </w:r>
    </w:p>
    <w:p w14:paraId="73CCD9FA" w14:textId="77777777" w:rsidR="00761EEB" w:rsidRDefault="00184819">
      <w:pPr>
        <w:spacing w:after="0"/>
        <w:rPr>
          <w:rFonts w:asciiTheme="minorHAnsi" w:hAnsiTheme="minorHAnsi"/>
          <w:sz w:val="24"/>
          <w:szCs w:val="24"/>
        </w:rPr>
      </w:pPr>
      <w:r>
        <w:rPr>
          <w:rFonts w:asciiTheme="minorHAnsi" w:hAnsiTheme="minorHAnsi"/>
          <w:sz w:val="24"/>
          <w:szCs w:val="24"/>
        </w:rPr>
        <w:t>AMOUNT: USDS._______.</w:t>
      </w:r>
    </w:p>
    <w:p w14:paraId="14D3546B" w14:textId="77777777" w:rsidR="00761EEB" w:rsidRDefault="00184819">
      <w:pPr>
        <w:spacing w:after="0"/>
        <w:rPr>
          <w:rFonts w:asciiTheme="minorHAnsi" w:hAnsiTheme="minorHAnsi"/>
          <w:sz w:val="24"/>
          <w:szCs w:val="24"/>
        </w:rPr>
      </w:pPr>
      <w:r>
        <w:rPr>
          <w:rFonts w:asciiTheme="minorHAnsi" w:hAnsiTheme="minorHAnsi"/>
          <w:sz w:val="24"/>
          <w:szCs w:val="24"/>
        </w:rPr>
        <w:t xml:space="preserve"> / (FULL CONTRACT VALUE HERE) </w:t>
      </w:r>
    </w:p>
    <w:p w14:paraId="0A5A4572" w14:textId="77777777" w:rsidR="00761EEB" w:rsidRDefault="00184819">
      <w:pPr>
        <w:spacing w:after="0"/>
        <w:rPr>
          <w:rFonts w:asciiTheme="minorHAnsi" w:hAnsiTheme="minorHAnsi"/>
          <w:sz w:val="24"/>
          <w:szCs w:val="24"/>
        </w:rPr>
      </w:pPr>
      <w:r>
        <w:rPr>
          <w:rFonts w:asciiTheme="minorHAnsi" w:hAnsiTheme="minorHAnsi"/>
          <w:sz w:val="24"/>
          <w:szCs w:val="24"/>
        </w:rPr>
        <w:t xml:space="preserve">39A: PERCENTAGE CREDIT AMOUNT TOLERANCE </w:t>
      </w:r>
    </w:p>
    <w:p w14:paraId="4426DF36" w14:textId="77777777" w:rsidR="00761EEB" w:rsidRDefault="00184819">
      <w:pPr>
        <w:spacing w:after="0"/>
        <w:rPr>
          <w:rFonts w:asciiTheme="minorHAnsi" w:hAnsiTheme="minorHAnsi"/>
          <w:sz w:val="24"/>
          <w:szCs w:val="24"/>
        </w:rPr>
      </w:pPr>
      <w:r>
        <w:rPr>
          <w:rFonts w:asciiTheme="minorHAnsi" w:hAnsiTheme="minorHAnsi"/>
          <w:sz w:val="24"/>
          <w:szCs w:val="24"/>
        </w:rPr>
        <w:t>05/05</w:t>
      </w:r>
    </w:p>
    <w:p w14:paraId="224DE852" w14:textId="77777777" w:rsidR="00761EEB" w:rsidRDefault="00184819">
      <w:pPr>
        <w:spacing w:after="0"/>
        <w:rPr>
          <w:rFonts w:asciiTheme="minorHAnsi" w:hAnsiTheme="minorHAnsi"/>
          <w:sz w:val="24"/>
          <w:szCs w:val="24"/>
        </w:rPr>
      </w:pPr>
      <w:r>
        <w:rPr>
          <w:rFonts w:asciiTheme="minorHAnsi" w:hAnsiTheme="minorHAnsi"/>
          <w:sz w:val="24"/>
          <w:szCs w:val="24"/>
        </w:rPr>
        <w:t xml:space="preserve"> 41A: AVAILABLE WITH/BY SWIFT ADDRESS</w:t>
      </w:r>
    </w:p>
    <w:p w14:paraId="21D65321" w14:textId="77777777" w:rsidR="00761EEB" w:rsidRDefault="00184819">
      <w:pPr>
        <w:spacing w:after="0"/>
        <w:rPr>
          <w:rFonts w:asciiTheme="minorHAnsi" w:hAnsiTheme="minorHAnsi"/>
          <w:sz w:val="24"/>
          <w:szCs w:val="24"/>
        </w:rPr>
      </w:pPr>
      <w:r>
        <w:rPr>
          <w:rFonts w:asciiTheme="minorHAnsi" w:hAnsiTheme="minorHAnsi"/>
          <w:sz w:val="24"/>
          <w:szCs w:val="24"/>
        </w:rPr>
        <w:t xml:space="preserve"> IF CONFIRMED THEN NEGOTIATION RESTRICT TO CONFIRMING BANK </w:t>
      </w:r>
    </w:p>
    <w:p w14:paraId="363FDB73" w14:textId="77777777" w:rsidR="00761EEB" w:rsidRDefault="00184819">
      <w:pPr>
        <w:spacing w:after="0"/>
        <w:rPr>
          <w:rFonts w:asciiTheme="minorHAnsi" w:hAnsiTheme="minorHAnsi"/>
          <w:sz w:val="24"/>
          <w:szCs w:val="24"/>
        </w:rPr>
      </w:pPr>
      <w:r>
        <w:rPr>
          <w:rFonts w:asciiTheme="minorHAnsi" w:hAnsiTheme="minorHAnsi"/>
          <w:sz w:val="24"/>
          <w:szCs w:val="24"/>
        </w:rPr>
        <w:t>43P: PARTIAL SHIPMENTS</w:t>
      </w:r>
    </w:p>
    <w:p w14:paraId="4AD2A909" w14:textId="77777777" w:rsidR="00761EEB" w:rsidRDefault="00184819">
      <w:pPr>
        <w:spacing w:after="0"/>
        <w:rPr>
          <w:rFonts w:asciiTheme="minorHAnsi" w:hAnsiTheme="minorHAnsi"/>
          <w:sz w:val="24"/>
          <w:szCs w:val="24"/>
        </w:rPr>
      </w:pPr>
      <w:r>
        <w:rPr>
          <w:rFonts w:asciiTheme="minorHAnsi" w:hAnsiTheme="minorHAnsi"/>
          <w:sz w:val="24"/>
          <w:szCs w:val="24"/>
        </w:rPr>
        <w:t xml:space="preserve"> NOT ALLOWED </w:t>
      </w:r>
    </w:p>
    <w:p w14:paraId="0EABAB72" w14:textId="77777777" w:rsidR="00761EEB" w:rsidRDefault="00184819">
      <w:pPr>
        <w:spacing w:after="0"/>
        <w:rPr>
          <w:rFonts w:asciiTheme="minorHAnsi" w:hAnsiTheme="minorHAnsi"/>
          <w:sz w:val="24"/>
          <w:szCs w:val="24"/>
        </w:rPr>
      </w:pPr>
      <w:r>
        <w:rPr>
          <w:rFonts w:asciiTheme="minorHAnsi" w:hAnsiTheme="minorHAnsi"/>
          <w:sz w:val="24"/>
          <w:szCs w:val="24"/>
        </w:rPr>
        <w:t>43T: TRANSSHIPMENTS</w:t>
      </w:r>
    </w:p>
    <w:p w14:paraId="6ADCDA7A" w14:textId="77777777" w:rsidR="00761EEB" w:rsidRDefault="00184819">
      <w:pPr>
        <w:spacing w:after="0"/>
        <w:rPr>
          <w:rFonts w:asciiTheme="minorHAnsi" w:hAnsiTheme="minorHAnsi"/>
          <w:sz w:val="24"/>
          <w:szCs w:val="24"/>
        </w:rPr>
      </w:pPr>
      <w:r>
        <w:rPr>
          <w:rFonts w:asciiTheme="minorHAnsi" w:hAnsiTheme="minorHAnsi"/>
          <w:sz w:val="24"/>
          <w:szCs w:val="24"/>
        </w:rPr>
        <w:t xml:space="preserve"> NOT ALLOWED </w:t>
      </w:r>
    </w:p>
    <w:p w14:paraId="35B65EA6" w14:textId="77777777" w:rsidR="00761EEB" w:rsidRDefault="00184819">
      <w:pPr>
        <w:spacing w:after="0"/>
        <w:rPr>
          <w:rFonts w:asciiTheme="minorHAnsi" w:hAnsiTheme="minorHAnsi"/>
          <w:sz w:val="24"/>
          <w:szCs w:val="24"/>
        </w:rPr>
      </w:pPr>
      <w:r>
        <w:rPr>
          <w:rFonts w:asciiTheme="minorHAnsi" w:hAnsiTheme="minorHAnsi"/>
          <w:sz w:val="24"/>
          <w:szCs w:val="24"/>
        </w:rPr>
        <w:t>44A: ON BOARDIDISP/TAKING CHARGE AT</w:t>
      </w:r>
    </w:p>
    <w:p w14:paraId="3059E889" w14:textId="77777777" w:rsidR="00761EEB" w:rsidRDefault="00184819">
      <w:pPr>
        <w:spacing w:after="0"/>
        <w:rPr>
          <w:rFonts w:asciiTheme="minorHAnsi" w:hAnsiTheme="minorHAnsi"/>
          <w:sz w:val="24"/>
          <w:szCs w:val="24"/>
        </w:rPr>
      </w:pPr>
      <w:r>
        <w:rPr>
          <w:rFonts w:asciiTheme="minorHAnsi" w:hAnsiTheme="minorHAnsi"/>
          <w:sz w:val="24"/>
          <w:szCs w:val="24"/>
        </w:rPr>
        <w:t xml:space="preserve"> ANY MAIN PORT IN XXXXXXXXXXXXXXX </w:t>
      </w:r>
    </w:p>
    <w:p w14:paraId="043AAEA2" w14:textId="77777777" w:rsidR="00761EEB" w:rsidRDefault="00184819">
      <w:pPr>
        <w:spacing w:after="0"/>
        <w:rPr>
          <w:rFonts w:asciiTheme="minorHAnsi" w:hAnsiTheme="minorHAnsi"/>
          <w:sz w:val="24"/>
          <w:szCs w:val="24"/>
        </w:rPr>
      </w:pPr>
      <w:r>
        <w:rPr>
          <w:rFonts w:asciiTheme="minorHAnsi" w:hAnsiTheme="minorHAnsi"/>
          <w:sz w:val="24"/>
          <w:szCs w:val="24"/>
        </w:rPr>
        <w:t xml:space="preserve">448: FOR TRANSPORTATION TO </w:t>
      </w:r>
    </w:p>
    <w:p w14:paraId="5A4A2EAD" w14:textId="77777777" w:rsidR="00761EEB" w:rsidRDefault="00184819">
      <w:pPr>
        <w:spacing w:after="0"/>
        <w:rPr>
          <w:rFonts w:asciiTheme="minorHAnsi" w:hAnsiTheme="minorHAnsi"/>
          <w:sz w:val="24"/>
          <w:szCs w:val="24"/>
        </w:rPr>
      </w:pPr>
      <w:r>
        <w:rPr>
          <w:rFonts w:asciiTheme="minorHAnsi" w:hAnsiTheme="minorHAnsi"/>
          <w:sz w:val="24"/>
          <w:szCs w:val="24"/>
        </w:rPr>
        <w:t>xxxxxxxxxxxxxx</w:t>
      </w:r>
    </w:p>
    <w:p w14:paraId="6AED9B08" w14:textId="77777777" w:rsidR="00761EEB" w:rsidRDefault="00184819">
      <w:pPr>
        <w:spacing w:after="0"/>
        <w:rPr>
          <w:rFonts w:asciiTheme="minorHAnsi" w:hAnsiTheme="minorHAnsi"/>
          <w:sz w:val="24"/>
          <w:szCs w:val="24"/>
        </w:rPr>
      </w:pPr>
      <w:r>
        <w:rPr>
          <w:rFonts w:asciiTheme="minorHAnsi" w:hAnsiTheme="minorHAnsi"/>
          <w:sz w:val="24"/>
          <w:szCs w:val="24"/>
        </w:rPr>
        <w:t xml:space="preserve">44C: LATEST DATE OF SHIPMENT </w:t>
      </w:r>
    </w:p>
    <w:p w14:paraId="3861693C" w14:textId="77777777" w:rsidR="00761EEB" w:rsidRDefault="00184819">
      <w:pPr>
        <w:spacing w:after="0"/>
        <w:rPr>
          <w:rFonts w:asciiTheme="minorHAnsi" w:hAnsiTheme="minorHAnsi"/>
          <w:sz w:val="24"/>
          <w:szCs w:val="24"/>
        </w:rPr>
      </w:pPr>
      <w:r>
        <w:rPr>
          <w:rFonts w:asciiTheme="minorHAnsi" w:hAnsiTheme="minorHAnsi"/>
          <w:sz w:val="24"/>
          <w:szCs w:val="24"/>
        </w:rPr>
        <w:t>20 -25 DAYS FROM DATE OF ISSUE</w:t>
      </w:r>
    </w:p>
    <w:p w14:paraId="0C0EE8DC" w14:textId="77777777" w:rsidR="00761EEB" w:rsidRDefault="00184819">
      <w:pPr>
        <w:spacing w:after="0"/>
        <w:rPr>
          <w:rFonts w:asciiTheme="minorHAnsi" w:hAnsiTheme="minorHAnsi"/>
          <w:sz w:val="24"/>
          <w:szCs w:val="24"/>
        </w:rPr>
      </w:pPr>
      <w:r>
        <w:rPr>
          <w:rFonts w:asciiTheme="minorHAnsi" w:hAnsiTheme="minorHAnsi"/>
          <w:sz w:val="24"/>
          <w:szCs w:val="24"/>
        </w:rPr>
        <w:t xml:space="preserve">45A: DESCRIPTION OF GOODS AND / OR SERVICES </w:t>
      </w:r>
    </w:p>
    <w:p w14:paraId="3307ED08" w14:textId="77777777" w:rsidR="00761EEB" w:rsidRDefault="00184819">
      <w:pPr>
        <w:spacing w:after="0"/>
        <w:rPr>
          <w:rFonts w:asciiTheme="minorHAnsi" w:hAnsiTheme="minorHAnsi"/>
          <w:sz w:val="24"/>
          <w:szCs w:val="24"/>
        </w:rPr>
      </w:pPr>
      <w:r>
        <w:rPr>
          <w:rFonts w:asciiTheme="minorHAnsi" w:hAnsiTheme="minorHAnsi"/>
          <w:sz w:val="24"/>
          <w:szCs w:val="24"/>
        </w:rPr>
        <w:t xml:space="preserve">COMMODITY: INTERNATIONAL PRECIOUS METAL HS71081200 IN BAR FORM- IMPORTABLE AND EXPORTABLE WORLDWIDE ORIGINAL GOLD REGISTERED AU BARS IN 1 KG AND 12.5 KG WEIGHT (GOLD EXPIRED) </w:t>
      </w:r>
    </w:p>
    <w:p w14:paraId="521D0CB8" w14:textId="77777777" w:rsidR="00761EEB" w:rsidRDefault="00184819">
      <w:pPr>
        <w:spacing w:after="0"/>
        <w:rPr>
          <w:rFonts w:asciiTheme="minorHAnsi" w:hAnsiTheme="minorHAnsi"/>
          <w:sz w:val="24"/>
          <w:szCs w:val="24"/>
        </w:rPr>
      </w:pPr>
      <w:r>
        <w:rPr>
          <w:rFonts w:asciiTheme="minorHAnsi" w:hAnsiTheme="minorHAnsi"/>
          <w:sz w:val="24"/>
          <w:szCs w:val="24"/>
        </w:rPr>
        <w:t xml:space="preserve">UNIT PRICE: </w:t>
      </w:r>
    </w:p>
    <w:p w14:paraId="3F7DCD41" w14:textId="77777777" w:rsidR="00761EEB" w:rsidRDefault="00184819">
      <w:pPr>
        <w:spacing w:after="0"/>
        <w:rPr>
          <w:rFonts w:asciiTheme="minorHAnsi" w:hAnsiTheme="minorHAnsi"/>
          <w:sz w:val="24"/>
          <w:szCs w:val="24"/>
        </w:rPr>
      </w:pPr>
      <w:r>
        <w:rPr>
          <w:rFonts w:asciiTheme="minorHAnsi" w:hAnsiTheme="minorHAnsi"/>
          <w:sz w:val="24"/>
          <w:szCs w:val="24"/>
        </w:rPr>
        <w:t xml:space="preserve">TOTAL QUANTITY: </w:t>
      </w:r>
    </w:p>
    <w:p w14:paraId="58380B5B" w14:textId="77777777" w:rsidR="00761EEB" w:rsidRDefault="00184819">
      <w:pPr>
        <w:spacing w:after="0"/>
        <w:rPr>
          <w:rFonts w:asciiTheme="minorHAnsi" w:hAnsiTheme="minorHAnsi"/>
          <w:sz w:val="24"/>
          <w:szCs w:val="24"/>
        </w:rPr>
      </w:pPr>
      <w:r>
        <w:rPr>
          <w:rFonts w:asciiTheme="minorHAnsi" w:hAnsiTheme="minorHAnsi"/>
          <w:sz w:val="24"/>
          <w:szCs w:val="24"/>
        </w:rPr>
        <w:t xml:space="preserve">DELIVERY: </w:t>
      </w:r>
    </w:p>
    <w:p w14:paraId="79188C9A" w14:textId="77777777" w:rsidR="00761EEB" w:rsidRDefault="00184819">
      <w:pPr>
        <w:spacing w:after="0"/>
        <w:rPr>
          <w:rFonts w:asciiTheme="minorHAnsi" w:hAnsiTheme="minorHAnsi"/>
          <w:sz w:val="24"/>
          <w:szCs w:val="24"/>
        </w:rPr>
      </w:pPr>
      <w:r>
        <w:rPr>
          <w:rFonts w:asciiTheme="minorHAnsi" w:hAnsiTheme="minorHAnsi"/>
          <w:sz w:val="24"/>
          <w:szCs w:val="24"/>
        </w:rPr>
        <w:t xml:space="preserve">SPECIFICATION: </w:t>
      </w:r>
    </w:p>
    <w:p w14:paraId="3DD6FB63" w14:textId="77777777" w:rsidR="00761EEB" w:rsidRDefault="00184819">
      <w:pPr>
        <w:spacing w:after="0"/>
        <w:rPr>
          <w:rFonts w:asciiTheme="minorHAnsi" w:hAnsiTheme="minorHAnsi"/>
          <w:sz w:val="24"/>
          <w:szCs w:val="24"/>
        </w:rPr>
      </w:pPr>
      <w:r>
        <w:rPr>
          <w:rFonts w:asciiTheme="minorHAnsi" w:hAnsiTheme="minorHAnsi"/>
          <w:sz w:val="24"/>
          <w:szCs w:val="24"/>
        </w:rPr>
        <w:t>PACKING:</w:t>
      </w:r>
    </w:p>
    <w:p w14:paraId="7B76E026" w14:textId="77777777" w:rsidR="00761EEB" w:rsidRDefault="00184819">
      <w:pPr>
        <w:spacing w:after="0"/>
        <w:rPr>
          <w:rFonts w:asciiTheme="minorHAnsi" w:hAnsiTheme="minorHAnsi"/>
          <w:sz w:val="24"/>
          <w:szCs w:val="24"/>
        </w:rPr>
      </w:pPr>
      <w:r>
        <w:rPr>
          <w:rFonts w:asciiTheme="minorHAnsi" w:hAnsiTheme="minorHAnsi"/>
          <w:sz w:val="24"/>
          <w:szCs w:val="24"/>
        </w:rPr>
        <w:t xml:space="preserve">46A: DOCUMENTS REQUIRED WILL BE MENTIONED IN THE LETTER OF CREDIT </w:t>
      </w:r>
    </w:p>
    <w:p w14:paraId="1A82142F" w14:textId="77777777" w:rsidR="00761EEB" w:rsidRDefault="00184819">
      <w:pPr>
        <w:spacing w:after="0"/>
        <w:rPr>
          <w:rFonts w:asciiTheme="minorHAnsi" w:hAnsiTheme="minorHAnsi"/>
          <w:sz w:val="24"/>
          <w:szCs w:val="24"/>
        </w:rPr>
      </w:pPr>
      <w:r>
        <w:rPr>
          <w:rFonts w:asciiTheme="minorHAnsi" w:hAnsiTheme="minorHAnsi"/>
          <w:sz w:val="24"/>
          <w:szCs w:val="24"/>
        </w:rPr>
        <w:t xml:space="preserve">47A: ADDITIONAL CONDITIONS </w:t>
      </w:r>
    </w:p>
    <w:p w14:paraId="0B4D04A7" w14:textId="77777777" w:rsidR="00761EEB" w:rsidRDefault="00184819">
      <w:pPr>
        <w:spacing w:after="0"/>
        <w:rPr>
          <w:rFonts w:asciiTheme="minorHAnsi" w:hAnsiTheme="minorHAnsi"/>
          <w:sz w:val="24"/>
          <w:szCs w:val="24"/>
        </w:rPr>
      </w:pPr>
      <w:r>
        <w:rPr>
          <w:rFonts w:asciiTheme="minorHAnsi" w:hAnsiTheme="minorHAnsi"/>
          <w:sz w:val="24"/>
          <w:szCs w:val="24"/>
        </w:rPr>
        <w:t>TOLERANCE 5 PCT MORE OR LESS ON VALUE AND QUANTITY ACCEPTABLE</w:t>
      </w:r>
    </w:p>
    <w:p w14:paraId="24B82946" w14:textId="77777777" w:rsidR="00761EEB" w:rsidRDefault="00184819">
      <w:pPr>
        <w:spacing w:after="0"/>
        <w:rPr>
          <w:rFonts w:asciiTheme="minorHAnsi" w:hAnsiTheme="minorHAnsi"/>
          <w:sz w:val="24"/>
          <w:szCs w:val="24"/>
        </w:rPr>
      </w:pPr>
      <w:r>
        <w:rPr>
          <w:rFonts w:asciiTheme="minorHAnsi" w:hAnsiTheme="minorHAnsi"/>
          <w:sz w:val="24"/>
          <w:szCs w:val="24"/>
        </w:rPr>
        <w:t xml:space="preserve"> "PCT"PERCENT AND "0/0" ARE OF THE SAME MEANING </w:t>
      </w:r>
    </w:p>
    <w:p w14:paraId="48143B85" w14:textId="77777777" w:rsidR="00761EEB" w:rsidRDefault="00184819">
      <w:pPr>
        <w:spacing w:after="0"/>
        <w:rPr>
          <w:rFonts w:asciiTheme="minorHAnsi" w:hAnsiTheme="minorHAnsi"/>
          <w:sz w:val="24"/>
          <w:szCs w:val="24"/>
        </w:rPr>
      </w:pPr>
      <w:r>
        <w:rPr>
          <w:rFonts w:asciiTheme="minorHAnsi" w:hAnsiTheme="minorHAnsi"/>
          <w:sz w:val="24"/>
          <w:szCs w:val="24"/>
        </w:rPr>
        <w:t xml:space="preserve">ALL BANK CHARGES IN THE BUYER'S BANK ARE FOR THE BUYER'S ACCOUNT AND ALL BANK CHARGES IN THE SELLER'S BANK ARE FOR THE SELLER'S ACCOUNT. </w:t>
      </w:r>
    </w:p>
    <w:p w14:paraId="4B3C3608" w14:textId="77777777" w:rsidR="00761EEB" w:rsidRDefault="00761EEB">
      <w:pPr>
        <w:spacing w:after="0"/>
        <w:rPr>
          <w:rFonts w:asciiTheme="minorHAnsi" w:hAnsiTheme="minorHAnsi"/>
          <w:sz w:val="24"/>
          <w:szCs w:val="24"/>
        </w:rPr>
      </w:pPr>
    </w:p>
    <w:p w14:paraId="5FF1AD24" w14:textId="77777777" w:rsidR="00761EEB" w:rsidRDefault="00184819">
      <w:pPr>
        <w:spacing w:after="0"/>
        <w:rPr>
          <w:rFonts w:asciiTheme="minorHAnsi" w:hAnsiTheme="minorHAnsi"/>
          <w:b/>
          <w:bCs/>
          <w:color w:val="FF0000"/>
          <w:sz w:val="24"/>
          <w:szCs w:val="24"/>
        </w:rPr>
      </w:pPr>
      <w:r>
        <w:rPr>
          <w:rFonts w:asciiTheme="minorHAnsi" w:hAnsiTheme="minorHAnsi"/>
          <w:b/>
          <w:bCs/>
          <w:color w:val="FF0000"/>
          <w:sz w:val="24"/>
          <w:szCs w:val="24"/>
          <w:highlight w:val="yellow"/>
        </w:rPr>
        <w:t>THIS LETTER OF CREDIT WILL BE AUTOMATICALLY OPERATIVE UPON APPLICANT RECEIVED A PERFORMANCE BOND OF 2 PCT OF THE SHIPMENT VALUE AND ACCEPTABLE AND CONFIRMED PROOF OF PRODUCT ON A REVOLVING BASIS.</w:t>
      </w:r>
      <w:r>
        <w:rPr>
          <w:rFonts w:asciiTheme="minorHAnsi" w:hAnsiTheme="minorHAnsi"/>
          <w:b/>
          <w:bCs/>
          <w:color w:val="FF0000"/>
          <w:sz w:val="24"/>
          <w:szCs w:val="24"/>
        </w:rPr>
        <w:t xml:space="preserve"> </w:t>
      </w:r>
    </w:p>
    <w:p w14:paraId="558C2EEB" w14:textId="77777777" w:rsidR="00761EEB" w:rsidRDefault="00184819">
      <w:pPr>
        <w:spacing w:after="0"/>
        <w:rPr>
          <w:rFonts w:asciiTheme="minorHAnsi" w:hAnsiTheme="minorHAnsi"/>
          <w:sz w:val="24"/>
          <w:szCs w:val="24"/>
        </w:rPr>
      </w:pPr>
      <w:r>
        <w:rPr>
          <w:rFonts w:asciiTheme="minorHAnsi" w:hAnsiTheme="minorHAnsi"/>
          <w:sz w:val="24"/>
          <w:szCs w:val="24"/>
        </w:rPr>
        <w:t>ALL DOCUMENTS MUST BE ISSUED IN ENGLISH LANGUAGE CHARTER PARTY BILL OF LADING AND</w:t>
      </w:r>
    </w:p>
    <w:p w14:paraId="7DF0DC56" w14:textId="77777777" w:rsidR="00761EEB" w:rsidRDefault="00184819">
      <w:pPr>
        <w:spacing w:after="0"/>
        <w:rPr>
          <w:rFonts w:asciiTheme="minorHAnsi" w:hAnsiTheme="minorHAnsi"/>
          <w:sz w:val="24"/>
          <w:szCs w:val="24"/>
        </w:rPr>
      </w:pPr>
      <w:r>
        <w:rPr>
          <w:rFonts w:asciiTheme="minorHAnsi" w:hAnsiTheme="minorHAnsi"/>
          <w:sz w:val="24"/>
          <w:szCs w:val="24"/>
        </w:rPr>
        <w:lastRenderedPageBreak/>
        <w:t>THIRD PARTY DOCUMENTS ARE ACCEPTABLE</w:t>
      </w:r>
    </w:p>
    <w:p w14:paraId="1C41CFD2" w14:textId="77777777" w:rsidR="00761EEB" w:rsidRDefault="00761EEB">
      <w:pPr>
        <w:spacing w:after="0"/>
        <w:rPr>
          <w:rFonts w:asciiTheme="minorHAnsi" w:hAnsiTheme="minorHAnsi"/>
          <w:sz w:val="24"/>
          <w:szCs w:val="24"/>
        </w:rPr>
      </w:pPr>
    </w:p>
    <w:p w14:paraId="23CE7971" w14:textId="77777777" w:rsidR="00761EEB" w:rsidRDefault="00184819">
      <w:pPr>
        <w:spacing w:after="0"/>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highlight w:val="yellow"/>
        </w:rPr>
        <w:t>THIS LETTER OF CREDIT WILL AUTOMATICALLY REVOLVE XXXXX TIMES UNTIL THE TOTAL QUANTITY OF XXXXXXXX (xxxxxxxxxxxxx) METRIC TONNES (</w:t>
      </w:r>
      <w:r>
        <w:rPr>
          <w:rFonts w:cstheme="minorHAnsi"/>
          <w:sz w:val="24"/>
          <w:szCs w:val="24"/>
          <w:highlight w:val="yellow"/>
        </w:rPr>
        <w:t>±</w:t>
      </w:r>
      <w:r>
        <w:rPr>
          <w:rFonts w:asciiTheme="minorHAnsi" w:hAnsiTheme="minorHAnsi"/>
          <w:sz w:val="24"/>
          <w:szCs w:val="24"/>
          <w:highlight w:val="yellow"/>
        </w:rPr>
        <w:t>5%) HAS BEEN SHIPPED</w:t>
      </w:r>
      <w:r>
        <w:rPr>
          <w:rFonts w:asciiTheme="minorHAnsi" w:hAnsiTheme="minorHAnsi"/>
          <w:sz w:val="24"/>
          <w:szCs w:val="24"/>
        </w:rPr>
        <w:t xml:space="preserve"> </w:t>
      </w:r>
    </w:p>
    <w:p w14:paraId="4315A8D6" w14:textId="77777777" w:rsidR="00761EEB" w:rsidRDefault="00184819">
      <w:pPr>
        <w:spacing w:after="0"/>
        <w:rPr>
          <w:rFonts w:asciiTheme="minorHAnsi" w:hAnsiTheme="minorHAnsi"/>
          <w:sz w:val="24"/>
          <w:szCs w:val="24"/>
        </w:rPr>
      </w:pPr>
      <w:r>
        <w:rPr>
          <w:rFonts w:asciiTheme="minorHAnsi" w:hAnsiTheme="minorHAnsi"/>
          <w:sz w:val="24"/>
          <w:szCs w:val="24"/>
        </w:rPr>
        <w:t xml:space="preserve">71B: CHARGES </w:t>
      </w:r>
    </w:p>
    <w:p w14:paraId="30FAE9D7" w14:textId="77777777" w:rsidR="00761EEB" w:rsidRDefault="00184819">
      <w:pPr>
        <w:spacing w:after="0"/>
        <w:rPr>
          <w:rFonts w:asciiTheme="minorHAnsi" w:hAnsiTheme="minorHAnsi"/>
          <w:sz w:val="24"/>
          <w:szCs w:val="24"/>
        </w:rPr>
      </w:pPr>
      <w:r>
        <w:rPr>
          <w:rFonts w:asciiTheme="minorHAnsi" w:hAnsiTheme="minorHAnsi"/>
          <w:sz w:val="24"/>
          <w:szCs w:val="24"/>
        </w:rPr>
        <w:t xml:space="preserve">ALL BANKING CHARGES AND COMMISSIONS OTHER THAN THE ISSUING BANK'S CHARGES ARE ON THE BENEFICIARY'S ACCOUNT </w:t>
      </w:r>
    </w:p>
    <w:p w14:paraId="24E9BD9D" w14:textId="77777777" w:rsidR="00761EEB" w:rsidRDefault="00184819">
      <w:pPr>
        <w:spacing w:after="0"/>
        <w:rPr>
          <w:rFonts w:asciiTheme="minorHAnsi" w:hAnsiTheme="minorHAnsi"/>
          <w:sz w:val="24"/>
          <w:szCs w:val="24"/>
        </w:rPr>
      </w:pPr>
      <w:r>
        <w:rPr>
          <w:rFonts w:asciiTheme="minorHAnsi" w:hAnsiTheme="minorHAnsi"/>
          <w:sz w:val="24"/>
          <w:szCs w:val="24"/>
        </w:rPr>
        <w:t xml:space="preserve">48: PERIOD FOR PRESENTATION </w:t>
      </w:r>
    </w:p>
    <w:p w14:paraId="361C0814" w14:textId="77777777" w:rsidR="00761EEB" w:rsidRDefault="00184819">
      <w:pPr>
        <w:spacing w:after="0"/>
        <w:rPr>
          <w:rFonts w:asciiTheme="minorHAnsi" w:hAnsiTheme="minorHAnsi"/>
          <w:sz w:val="24"/>
          <w:szCs w:val="24"/>
        </w:rPr>
      </w:pPr>
      <w:r>
        <w:rPr>
          <w:rFonts w:asciiTheme="minorHAnsi" w:hAnsiTheme="minorHAnsi"/>
          <w:sz w:val="24"/>
          <w:szCs w:val="24"/>
        </w:rPr>
        <w:t xml:space="preserve">WITHIN XX </w:t>
      </w:r>
    </w:p>
    <w:p w14:paraId="6C6EAB26" w14:textId="77777777" w:rsidR="00761EEB" w:rsidRDefault="00184819">
      <w:pPr>
        <w:spacing w:after="0"/>
        <w:rPr>
          <w:rFonts w:asciiTheme="minorHAnsi" w:hAnsiTheme="minorHAnsi"/>
          <w:sz w:val="24"/>
          <w:szCs w:val="24"/>
        </w:rPr>
      </w:pPr>
      <w:r>
        <w:rPr>
          <w:rFonts w:asciiTheme="minorHAnsi" w:hAnsiTheme="minorHAnsi"/>
          <w:sz w:val="24"/>
          <w:szCs w:val="24"/>
        </w:rPr>
        <w:t xml:space="preserve">DAYS OF SHIPMENT DATE </w:t>
      </w:r>
    </w:p>
    <w:p w14:paraId="6CA8C05F" w14:textId="77777777" w:rsidR="00761EEB" w:rsidRDefault="00184819">
      <w:pPr>
        <w:spacing w:after="0"/>
        <w:rPr>
          <w:rFonts w:asciiTheme="minorHAnsi" w:hAnsiTheme="minorHAnsi"/>
          <w:sz w:val="24"/>
          <w:szCs w:val="24"/>
        </w:rPr>
      </w:pPr>
      <w:r>
        <w:rPr>
          <w:rFonts w:asciiTheme="minorHAnsi" w:hAnsiTheme="minorHAnsi"/>
          <w:sz w:val="24"/>
          <w:szCs w:val="24"/>
        </w:rPr>
        <w:t>49: CONFIRMATION INSTRUCTION</w:t>
      </w:r>
    </w:p>
    <w:p w14:paraId="20E8E830" w14:textId="77777777" w:rsidR="00761EEB" w:rsidRDefault="00184819">
      <w:pPr>
        <w:spacing w:after="0"/>
        <w:rPr>
          <w:rFonts w:asciiTheme="minorHAnsi" w:hAnsiTheme="minorHAnsi"/>
          <w:sz w:val="24"/>
          <w:szCs w:val="24"/>
        </w:rPr>
      </w:pPr>
      <w:r>
        <w:rPr>
          <w:rFonts w:asciiTheme="minorHAnsi" w:hAnsiTheme="minorHAnsi"/>
          <w:sz w:val="24"/>
          <w:szCs w:val="24"/>
        </w:rPr>
        <w:t xml:space="preserve"> CONFIRM </w:t>
      </w:r>
    </w:p>
    <w:p w14:paraId="22202DAA" w14:textId="77777777" w:rsidR="00761EEB" w:rsidRDefault="00184819">
      <w:pPr>
        <w:spacing w:after="0"/>
        <w:rPr>
          <w:rFonts w:asciiTheme="minorHAnsi" w:hAnsiTheme="minorHAnsi"/>
          <w:sz w:val="24"/>
          <w:szCs w:val="24"/>
        </w:rPr>
      </w:pPr>
      <w:r>
        <w:rPr>
          <w:rFonts w:asciiTheme="minorHAnsi" w:hAnsiTheme="minorHAnsi"/>
          <w:sz w:val="24"/>
          <w:szCs w:val="24"/>
        </w:rPr>
        <w:t xml:space="preserve">53A: REIMBURSING BANK </w:t>
      </w:r>
    </w:p>
    <w:p w14:paraId="47849D63" w14:textId="77777777" w:rsidR="00761EEB" w:rsidRDefault="00184819">
      <w:pPr>
        <w:spacing w:after="0"/>
        <w:rPr>
          <w:rFonts w:asciiTheme="minorHAnsi" w:hAnsiTheme="minorHAnsi"/>
          <w:sz w:val="24"/>
          <w:szCs w:val="24"/>
        </w:rPr>
      </w:pPr>
      <w:r>
        <w:rPr>
          <w:rFonts w:asciiTheme="minorHAnsi" w:hAnsiTheme="minorHAnsi"/>
          <w:sz w:val="24"/>
          <w:szCs w:val="24"/>
        </w:rPr>
        <w:t>-</w:t>
      </w:r>
    </w:p>
    <w:p w14:paraId="4596B582" w14:textId="77777777" w:rsidR="00761EEB" w:rsidRDefault="00184819">
      <w:pPr>
        <w:spacing w:after="0"/>
        <w:rPr>
          <w:rFonts w:asciiTheme="minorHAnsi" w:hAnsiTheme="minorHAnsi"/>
          <w:sz w:val="24"/>
          <w:szCs w:val="24"/>
        </w:rPr>
      </w:pPr>
      <w:r>
        <w:rPr>
          <w:rFonts w:asciiTheme="minorHAnsi" w:hAnsiTheme="minorHAnsi"/>
          <w:sz w:val="24"/>
          <w:szCs w:val="24"/>
        </w:rPr>
        <w:t xml:space="preserve">BIC </w:t>
      </w:r>
    </w:p>
    <w:p w14:paraId="41BE0E33" w14:textId="77777777" w:rsidR="00761EEB" w:rsidRDefault="00184819">
      <w:pPr>
        <w:spacing w:after="0"/>
        <w:rPr>
          <w:rFonts w:asciiTheme="minorHAnsi" w:hAnsiTheme="minorHAnsi"/>
          <w:sz w:val="24"/>
          <w:szCs w:val="24"/>
        </w:rPr>
      </w:pPr>
      <w:r>
        <w:rPr>
          <w:rFonts w:asciiTheme="minorHAnsi" w:hAnsiTheme="minorHAnsi"/>
          <w:sz w:val="24"/>
          <w:szCs w:val="24"/>
        </w:rPr>
        <w:t xml:space="preserve">TO BE COMPLETED BY ISSUING BANK </w:t>
      </w:r>
    </w:p>
    <w:p w14:paraId="3333896E" w14:textId="77777777" w:rsidR="00761EEB" w:rsidRDefault="00184819">
      <w:pPr>
        <w:spacing w:after="0"/>
        <w:rPr>
          <w:rFonts w:asciiTheme="minorHAnsi" w:hAnsiTheme="minorHAnsi"/>
          <w:sz w:val="24"/>
          <w:szCs w:val="24"/>
        </w:rPr>
      </w:pPr>
      <w:r>
        <w:rPr>
          <w:rFonts w:asciiTheme="minorHAnsi" w:hAnsiTheme="minorHAnsi"/>
          <w:sz w:val="24"/>
          <w:szCs w:val="24"/>
        </w:rPr>
        <w:t>78: INSTRUCTIONS TO PAYING/ACCEPTING/NEGOTIATING TO BE COMPLETED BY ISSUING BANK</w:t>
      </w:r>
    </w:p>
    <w:p w14:paraId="5B2BFEB3" w14:textId="77777777" w:rsidR="00761EEB" w:rsidRDefault="00184819">
      <w:pPr>
        <w:spacing w:after="0"/>
        <w:rPr>
          <w:rFonts w:asciiTheme="minorHAnsi" w:hAnsiTheme="minorHAnsi"/>
          <w:sz w:val="24"/>
          <w:szCs w:val="24"/>
        </w:rPr>
      </w:pPr>
      <w:r>
        <w:rPr>
          <w:rFonts w:asciiTheme="minorHAnsi" w:hAnsiTheme="minorHAnsi"/>
          <w:sz w:val="24"/>
          <w:szCs w:val="24"/>
        </w:rPr>
        <w:t xml:space="preserve"> 72: SENDER TO RECEIVER INFORMATION </w:t>
      </w:r>
    </w:p>
    <w:p w14:paraId="41D70CA4" w14:textId="77777777" w:rsidR="00761EEB" w:rsidRDefault="00184819">
      <w:pPr>
        <w:spacing w:after="0"/>
        <w:rPr>
          <w:rFonts w:asciiTheme="minorHAnsi" w:hAnsiTheme="minorHAnsi"/>
          <w:sz w:val="24"/>
          <w:szCs w:val="24"/>
        </w:rPr>
      </w:pPr>
      <w:r>
        <w:rPr>
          <w:rFonts w:asciiTheme="minorHAnsi" w:hAnsiTheme="minorHAnsi"/>
          <w:sz w:val="24"/>
          <w:szCs w:val="24"/>
        </w:rPr>
        <w:t>//KINDLY CONFIRM HAVING NOTIFIED AND CONFIRMED LIC TO BENEFICIARIES BY RETURN SWIFT QUOTING YOUR REFERENCE</w:t>
      </w:r>
    </w:p>
    <w:p w14:paraId="720CD3D4" w14:textId="77777777" w:rsidR="00761EEB" w:rsidRDefault="00184819">
      <w:pPr>
        <w:spacing w:after="0"/>
        <w:rPr>
          <w:rFonts w:asciiTheme="minorHAnsi" w:hAnsiTheme="minorHAnsi"/>
          <w:sz w:val="24"/>
          <w:szCs w:val="24"/>
        </w:rPr>
      </w:pPr>
      <w:r>
        <w:rPr>
          <w:rFonts w:asciiTheme="minorHAnsi" w:hAnsiTheme="minorHAnsi"/>
          <w:sz w:val="24"/>
          <w:szCs w:val="24"/>
        </w:rPr>
        <w:t xml:space="preserve"> *** MUST BE ISSUED VIA SWIFT MT 700 ***</w:t>
      </w:r>
    </w:p>
    <w:p w14:paraId="71276D90" w14:textId="77777777" w:rsidR="00761EEB" w:rsidRDefault="00761EEB">
      <w:pPr>
        <w:spacing w:after="0"/>
        <w:rPr>
          <w:rFonts w:asciiTheme="minorHAnsi" w:hAnsiTheme="minorHAnsi"/>
          <w:sz w:val="24"/>
          <w:szCs w:val="24"/>
        </w:rPr>
      </w:pPr>
    </w:p>
    <w:p w14:paraId="10A32FC4" w14:textId="77777777" w:rsidR="00761EEB" w:rsidRDefault="00761EEB">
      <w:pPr>
        <w:spacing w:after="0"/>
        <w:rPr>
          <w:rFonts w:asciiTheme="minorHAnsi" w:hAnsiTheme="minorHAnsi"/>
          <w:sz w:val="24"/>
          <w:szCs w:val="24"/>
        </w:rPr>
      </w:pPr>
    </w:p>
    <w:p w14:paraId="5F6C2ED2" w14:textId="77777777" w:rsidR="00761EEB" w:rsidRDefault="00761EEB">
      <w:pPr>
        <w:spacing w:after="0"/>
        <w:rPr>
          <w:rFonts w:asciiTheme="minorHAnsi" w:hAnsiTheme="minorHAnsi"/>
          <w:sz w:val="24"/>
          <w:szCs w:val="24"/>
        </w:rPr>
      </w:pPr>
    </w:p>
    <w:p w14:paraId="544D061B" w14:textId="77777777" w:rsidR="00761EEB" w:rsidRDefault="00184819">
      <w:pPr>
        <w:tabs>
          <w:tab w:val="left" w:pos="4110"/>
        </w:tabs>
        <w:spacing w:after="0"/>
        <w:rPr>
          <w:rFonts w:asciiTheme="minorHAnsi" w:hAnsiTheme="minorHAnsi"/>
          <w:sz w:val="24"/>
          <w:szCs w:val="24"/>
        </w:rPr>
      </w:pPr>
      <w:r>
        <w:rPr>
          <w:rFonts w:asciiTheme="minorHAnsi" w:hAnsiTheme="minorHAnsi"/>
          <w:sz w:val="24"/>
          <w:szCs w:val="24"/>
        </w:rPr>
        <w:tab/>
      </w:r>
    </w:p>
    <w:p w14:paraId="29F00F27" w14:textId="77777777" w:rsidR="00761EEB" w:rsidRDefault="00761EEB">
      <w:pPr>
        <w:tabs>
          <w:tab w:val="left" w:pos="4110"/>
        </w:tabs>
        <w:spacing w:after="0"/>
        <w:rPr>
          <w:rFonts w:asciiTheme="minorHAnsi" w:hAnsiTheme="minorHAnsi"/>
          <w:sz w:val="24"/>
          <w:szCs w:val="24"/>
        </w:rPr>
      </w:pPr>
    </w:p>
    <w:p w14:paraId="798220BC" w14:textId="77777777" w:rsidR="00761EEB" w:rsidRDefault="00761EEB">
      <w:pPr>
        <w:tabs>
          <w:tab w:val="left" w:pos="4110"/>
        </w:tabs>
        <w:spacing w:after="0"/>
        <w:rPr>
          <w:rFonts w:asciiTheme="minorHAnsi" w:hAnsiTheme="minorHAnsi"/>
          <w:sz w:val="24"/>
          <w:szCs w:val="24"/>
        </w:rPr>
      </w:pPr>
    </w:p>
    <w:p w14:paraId="102EB6C6" w14:textId="77777777" w:rsidR="00761EEB" w:rsidRDefault="00761EEB">
      <w:pPr>
        <w:tabs>
          <w:tab w:val="left" w:pos="4110"/>
        </w:tabs>
        <w:spacing w:after="0"/>
        <w:rPr>
          <w:rFonts w:asciiTheme="minorHAnsi" w:hAnsiTheme="minorHAnsi"/>
          <w:sz w:val="24"/>
          <w:szCs w:val="24"/>
        </w:rPr>
      </w:pPr>
    </w:p>
    <w:p w14:paraId="6B2681C0" w14:textId="77777777" w:rsidR="00761EEB" w:rsidRDefault="00761EEB">
      <w:pPr>
        <w:tabs>
          <w:tab w:val="left" w:pos="4110"/>
        </w:tabs>
        <w:spacing w:after="0"/>
        <w:rPr>
          <w:rFonts w:asciiTheme="minorHAnsi" w:hAnsiTheme="minorHAnsi"/>
          <w:sz w:val="24"/>
          <w:szCs w:val="24"/>
        </w:rPr>
      </w:pPr>
    </w:p>
    <w:p w14:paraId="3F4C88F4" w14:textId="77777777" w:rsidR="00761EEB" w:rsidRDefault="00761EEB">
      <w:pPr>
        <w:tabs>
          <w:tab w:val="left" w:pos="4110"/>
        </w:tabs>
        <w:spacing w:after="0"/>
        <w:rPr>
          <w:rFonts w:asciiTheme="minorHAnsi" w:hAnsiTheme="minorHAnsi"/>
          <w:sz w:val="24"/>
          <w:szCs w:val="24"/>
        </w:rPr>
      </w:pPr>
    </w:p>
    <w:p w14:paraId="762EC930" w14:textId="77777777" w:rsidR="00761EEB" w:rsidRDefault="00761EEB">
      <w:pPr>
        <w:tabs>
          <w:tab w:val="left" w:pos="4110"/>
        </w:tabs>
        <w:spacing w:after="0"/>
        <w:rPr>
          <w:rFonts w:asciiTheme="minorHAnsi" w:hAnsiTheme="minorHAnsi"/>
          <w:sz w:val="24"/>
          <w:szCs w:val="24"/>
        </w:rPr>
      </w:pPr>
    </w:p>
    <w:p w14:paraId="7BE91A63" w14:textId="77777777" w:rsidR="00761EEB" w:rsidRDefault="00761EEB">
      <w:pPr>
        <w:spacing w:after="0"/>
        <w:rPr>
          <w:rFonts w:asciiTheme="minorHAnsi" w:hAnsiTheme="minorHAnsi"/>
          <w:sz w:val="24"/>
          <w:szCs w:val="24"/>
        </w:rPr>
      </w:pPr>
    </w:p>
    <w:p w14:paraId="38A65428" w14:textId="77777777" w:rsidR="00761EEB" w:rsidRDefault="00761EEB">
      <w:pPr>
        <w:spacing w:after="0"/>
        <w:rPr>
          <w:rFonts w:asciiTheme="minorHAnsi" w:hAnsiTheme="minorHAnsi"/>
          <w:sz w:val="24"/>
          <w:szCs w:val="24"/>
        </w:rPr>
      </w:pPr>
    </w:p>
    <w:p w14:paraId="5FF756AD" w14:textId="77777777" w:rsidR="00761EEB" w:rsidRDefault="00761EEB">
      <w:pPr>
        <w:spacing w:after="0"/>
        <w:rPr>
          <w:rFonts w:asciiTheme="minorHAnsi" w:hAnsiTheme="minorHAnsi"/>
          <w:sz w:val="24"/>
          <w:szCs w:val="24"/>
        </w:rPr>
      </w:pPr>
    </w:p>
    <w:p w14:paraId="2EC50404" w14:textId="77777777" w:rsidR="00334CA3" w:rsidRDefault="00334CA3">
      <w:pPr>
        <w:spacing w:after="0" w:line="240" w:lineRule="auto"/>
        <w:rPr>
          <w:rFonts w:cs="TH SarabunPSK"/>
          <w:b/>
          <w:bCs/>
          <w:caps/>
          <w:sz w:val="24"/>
          <w:szCs w:val="24"/>
        </w:rPr>
      </w:pPr>
      <w:r>
        <w:rPr>
          <w:rFonts w:cs="TH SarabunPSK"/>
          <w:b/>
          <w:bCs/>
          <w:caps/>
          <w:sz w:val="24"/>
          <w:szCs w:val="24"/>
        </w:rPr>
        <w:br w:type="page"/>
      </w:r>
    </w:p>
    <w:p w14:paraId="5737C6C6" w14:textId="77777777" w:rsidR="00761EEB" w:rsidRDefault="00184819">
      <w:pPr>
        <w:spacing w:after="0"/>
        <w:jc w:val="center"/>
        <w:rPr>
          <w:rFonts w:asciiTheme="minorHAnsi" w:hAnsiTheme="minorHAnsi"/>
          <w:sz w:val="24"/>
          <w:szCs w:val="24"/>
        </w:rPr>
      </w:pPr>
      <w:r>
        <w:rPr>
          <w:rFonts w:cs="TH SarabunPSK"/>
          <w:b/>
          <w:bCs/>
          <w:caps/>
          <w:sz w:val="24"/>
          <w:szCs w:val="24"/>
        </w:rPr>
        <w:lastRenderedPageBreak/>
        <w:t>APPENDIX – F. seller’s performance bond guarantee via swift mt760 verbiage</w:t>
      </w:r>
    </w:p>
    <w:p w14:paraId="11D1720C" w14:textId="77777777" w:rsidR="00761EEB" w:rsidRDefault="00184819">
      <w:pPr>
        <w:spacing w:after="0" w:line="240" w:lineRule="auto"/>
        <w:rPr>
          <w:rFonts w:asciiTheme="minorHAnsi" w:hAnsiTheme="minorHAnsi" w:cs="TH SarabunPSK"/>
          <w:b/>
          <w:color w:val="212121"/>
          <w:sz w:val="24"/>
          <w:szCs w:val="24"/>
        </w:rPr>
      </w:pPr>
      <w:r>
        <w:rPr>
          <w:rFonts w:cs="TH SarabunPSK"/>
          <w:b/>
          <w:noProof/>
          <w:color w:val="212121"/>
          <w:sz w:val="24"/>
          <w:szCs w:val="24"/>
          <w:lang w:bidi="ar-SA"/>
        </w:rPr>
        <w:drawing>
          <wp:anchor distT="0" distB="0" distL="0" distR="0" simplePos="0" relativeHeight="3" behindDoc="0" locked="0" layoutInCell="1" allowOverlap="1" wp14:anchorId="03968D99" wp14:editId="41C2DC61">
            <wp:simplePos x="0" y="0"/>
            <wp:positionH relativeFrom="page">
              <wp:posOffset>457200</wp:posOffset>
            </wp:positionH>
            <wp:positionV relativeFrom="paragraph">
              <wp:posOffset>85725</wp:posOffset>
            </wp:positionV>
            <wp:extent cx="6677025" cy="6448425"/>
            <wp:effectExtent l="0" t="0" r="0" b="0"/>
            <wp:wrapNone/>
            <wp:docPr id="3" name="Picture 10" descr="D:\SIAMKORN INTERLAW AU THAI\INFORMATION SIAMKORN\VERBAIGE\128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D:\SIAMKORN INTERLAW AU THAI\INFORMATION SIAMKORN\VERBAIGE\1288112.jpg"/>
                    <pic:cNvPicPr>
                      <a:picLocks noChangeAspect="1" noChangeArrowheads="1"/>
                    </pic:cNvPicPr>
                  </pic:nvPicPr>
                  <pic:blipFill>
                    <a:blip r:embed="rId15" cstate="print"/>
                    <a:stretch>
                      <a:fillRect/>
                    </a:stretch>
                  </pic:blipFill>
                  <pic:spPr bwMode="auto">
                    <a:xfrm>
                      <a:off x="0" y="0"/>
                      <a:ext cx="6677025" cy="6448425"/>
                    </a:xfrm>
                    <a:prstGeom prst="rect">
                      <a:avLst/>
                    </a:prstGeom>
                  </pic:spPr>
                </pic:pic>
              </a:graphicData>
            </a:graphic>
          </wp:anchor>
        </w:drawing>
      </w:r>
    </w:p>
    <w:p w14:paraId="2B110137" w14:textId="77777777" w:rsidR="00761EEB" w:rsidRDefault="00761EEB">
      <w:pPr>
        <w:spacing w:before="240" w:after="0" w:line="240" w:lineRule="auto"/>
        <w:jc w:val="center"/>
        <w:rPr>
          <w:rFonts w:asciiTheme="minorHAnsi" w:hAnsiTheme="minorHAnsi" w:cs="TH SarabunPSK"/>
          <w:b/>
          <w:bCs/>
          <w:caps/>
          <w:sz w:val="24"/>
          <w:szCs w:val="24"/>
        </w:rPr>
      </w:pPr>
    </w:p>
    <w:p w14:paraId="46686010" w14:textId="77777777" w:rsidR="00761EEB" w:rsidRDefault="00761EEB">
      <w:pPr>
        <w:spacing w:before="240" w:after="0" w:line="240" w:lineRule="auto"/>
        <w:jc w:val="center"/>
        <w:rPr>
          <w:rFonts w:asciiTheme="minorHAnsi" w:hAnsiTheme="minorHAnsi" w:cs="TH SarabunPSK"/>
          <w:b/>
          <w:bCs/>
          <w:caps/>
          <w:sz w:val="24"/>
          <w:szCs w:val="24"/>
        </w:rPr>
      </w:pPr>
    </w:p>
    <w:p w14:paraId="2D3A31C9" w14:textId="77777777" w:rsidR="00761EEB" w:rsidRDefault="00761EEB">
      <w:pPr>
        <w:spacing w:before="240" w:after="0" w:line="240" w:lineRule="auto"/>
        <w:jc w:val="center"/>
        <w:rPr>
          <w:rFonts w:asciiTheme="minorHAnsi" w:hAnsiTheme="minorHAnsi" w:cs="TH SarabunPSK"/>
          <w:b/>
          <w:bCs/>
          <w:caps/>
          <w:sz w:val="24"/>
          <w:szCs w:val="24"/>
        </w:rPr>
      </w:pPr>
    </w:p>
    <w:p w14:paraId="2C94BC0B" w14:textId="77777777" w:rsidR="00761EEB" w:rsidRDefault="00761EEB">
      <w:pPr>
        <w:spacing w:before="240" w:after="0" w:line="240" w:lineRule="auto"/>
        <w:jc w:val="center"/>
        <w:rPr>
          <w:rFonts w:asciiTheme="minorHAnsi" w:hAnsiTheme="minorHAnsi" w:cs="TH SarabunPSK"/>
          <w:b/>
          <w:bCs/>
          <w:caps/>
          <w:sz w:val="24"/>
          <w:szCs w:val="24"/>
        </w:rPr>
      </w:pPr>
    </w:p>
    <w:p w14:paraId="60FECB89" w14:textId="77777777" w:rsidR="00761EEB" w:rsidRDefault="00761EEB">
      <w:pPr>
        <w:spacing w:before="240" w:after="0" w:line="240" w:lineRule="auto"/>
        <w:jc w:val="center"/>
        <w:rPr>
          <w:rFonts w:asciiTheme="minorHAnsi" w:hAnsiTheme="minorHAnsi" w:cs="TH SarabunPSK"/>
          <w:b/>
          <w:bCs/>
          <w:caps/>
          <w:sz w:val="24"/>
          <w:szCs w:val="24"/>
        </w:rPr>
      </w:pPr>
    </w:p>
    <w:p w14:paraId="29D322EF" w14:textId="77777777" w:rsidR="00761EEB" w:rsidRDefault="00761EEB">
      <w:pPr>
        <w:spacing w:before="240" w:after="0" w:line="240" w:lineRule="auto"/>
        <w:jc w:val="center"/>
        <w:rPr>
          <w:rFonts w:asciiTheme="minorHAnsi" w:hAnsiTheme="minorHAnsi" w:cs="TH SarabunPSK"/>
          <w:b/>
          <w:bCs/>
          <w:caps/>
          <w:sz w:val="24"/>
          <w:szCs w:val="24"/>
        </w:rPr>
      </w:pPr>
    </w:p>
    <w:p w14:paraId="23EFEE56" w14:textId="77777777" w:rsidR="00761EEB" w:rsidRDefault="00761EEB">
      <w:pPr>
        <w:spacing w:before="240" w:after="0" w:line="240" w:lineRule="auto"/>
        <w:jc w:val="center"/>
        <w:rPr>
          <w:rFonts w:asciiTheme="minorHAnsi" w:hAnsiTheme="minorHAnsi" w:cs="TH SarabunPSK"/>
          <w:b/>
          <w:bCs/>
          <w:caps/>
          <w:sz w:val="24"/>
          <w:szCs w:val="24"/>
        </w:rPr>
      </w:pPr>
    </w:p>
    <w:p w14:paraId="469725F8" w14:textId="77777777" w:rsidR="00761EEB" w:rsidRDefault="00761EEB">
      <w:pPr>
        <w:spacing w:before="240" w:after="0" w:line="240" w:lineRule="auto"/>
        <w:jc w:val="center"/>
        <w:rPr>
          <w:rFonts w:asciiTheme="minorHAnsi" w:hAnsiTheme="minorHAnsi" w:cs="TH SarabunPSK"/>
          <w:b/>
          <w:bCs/>
          <w:caps/>
          <w:sz w:val="24"/>
          <w:szCs w:val="24"/>
        </w:rPr>
      </w:pPr>
    </w:p>
    <w:p w14:paraId="2F9874EF" w14:textId="77777777" w:rsidR="00761EEB" w:rsidRDefault="00761EEB">
      <w:pPr>
        <w:spacing w:before="240" w:after="0" w:line="240" w:lineRule="auto"/>
        <w:jc w:val="center"/>
        <w:rPr>
          <w:rFonts w:asciiTheme="minorHAnsi" w:hAnsiTheme="minorHAnsi" w:cs="TH SarabunPSK"/>
          <w:b/>
          <w:bCs/>
          <w:caps/>
          <w:sz w:val="24"/>
          <w:szCs w:val="24"/>
        </w:rPr>
      </w:pPr>
    </w:p>
    <w:p w14:paraId="06CAC680" w14:textId="77777777" w:rsidR="00761EEB" w:rsidRDefault="00761EEB">
      <w:pPr>
        <w:spacing w:before="240" w:after="0" w:line="240" w:lineRule="auto"/>
        <w:jc w:val="center"/>
        <w:rPr>
          <w:rFonts w:asciiTheme="minorHAnsi" w:hAnsiTheme="minorHAnsi" w:cs="TH SarabunPSK"/>
          <w:b/>
          <w:bCs/>
          <w:caps/>
          <w:sz w:val="24"/>
          <w:szCs w:val="24"/>
        </w:rPr>
      </w:pPr>
    </w:p>
    <w:p w14:paraId="2C2DCF87" w14:textId="77777777" w:rsidR="00761EEB" w:rsidRDefault="00761EEB">
      <w:pPr>
        <w:spacing w:before="240" w:after="0" w:line="240" w:lineRule="auto"/>
        <w:jc w:val="center"/>
        <w:rPr>
          <w:rFonts w:asciiTheme="minorHAnsi" w:hAnsiTheme="minorHAnsi" w:cs="TH SarabunPSK"/>
          <w:b/>
          <w:bCs/>
          <w:caps/>
          <w:sz w:val="24"/>
          <w:szCs w:val="24"/>
        </w:rPr>
      </w:pPr>
    </w:p>
    <w:p w14:paraId="747F3C44" w14:textId="77777777" w:rsidR="00761EEB" w:rsidRDefault="00761EEB">
      <w:pPr>
        <w:spacing w:before="240" w:after="0" w:line="240" w:lineRule="auto"/>
        <w:jc w:val="center"/>
        <w:rPr>
          <w:rFonts w:asciiTheme="minorHAnsi" w:hAnsiTheme="minorHAnsi" w:cs="TH SarabunPSK"/>
          <w:b/>
          <w:bCs/>
          <w:caps/>
          <w:sz w:val="24"/>
          <w:szCs w:val="24"/>
        </w:rPr>
      </w:pPr>
    </w:p>
    <w:p w14:paraId="5037EED1" w14:textId="77777777" w:rsidR="00761EEB" w:rsidRDefault="00761EEB">
      <w:pPr>
        <w:spacing w:before="240" w:after="0" w:line="240" w:lineRule="auto"/>
        <w:jc w:val="center"/>
        <w:rPr>
          <w:rFonts w:asciiTheme="minorHAnsi" w:hAnsiTheme="minorHAnsi" w:cs="TH SarabunPSK"/>
          <w:b/>
          <w:bCs/>
          <w:caps/>
          <w:sz w:val="24"/>
          <w:szCs w:val="24"/>
        </w:rPr>
      </w:pPr>
    </w:p>
    <w:p w14:paraId="0CD1BA58" w14:textId="77777777" w:rsidR="00761EEB" w:rsidRDefault="00761EEB">
      <w:pPr>
        <w:spacing w:before="240" w:after="0" w:line="240" w:lineRule="auto"/>
        <w:jc w:val="center"/>
        <w:rPr>
          <w:rFonts w:asciiTheme="minorHAnsi" w:hAnsiTheme="minorHAnsi" w:cs="TH SarabunPSK"/>
          <w:b/>
          <w:bCs/>
          <w:caps/>
          <w:sz w:val="24"/>
          <w:szCs w:val="24"/>
        </w:rPr>
      </w:pPr>
    </w:p>
    <w:p w14:paraId="64E68374" w14:textId="77777777" w:rsidR="00761EEB" w:rsidRDefault="00761EEB">
      <w:pPr>
        <w:spacing w:before="240" w:after="0" w:line="240" w:lineRule="auto"/>
        <w:jc w:val="center"/>
        <w:rPr>
          <w:rFonts w:asciiTheme="minorHAnsi" w:hAnsiTheme="minorHAnsi" w:cs="TH SarabunPSK"/>
          <w:b/>
          <w:bCs/>
          <w:caps/>
          <w:sz w:val="24"/>
          <w:szCs w:val="24"/>
        </w:rPr>
      </w:pPr>
    </w:p>
    <w:p w14:paraId="7A4DEFE6" w14:textId="77777777" w:rsidR="00761EEB" w:rsidRDefault="00761EEB">
      <w:pPr>
        <w:spacing w:before="240" w:after="0" w:line="240" w:lineRule="auto"/>
        <w:jc w:val="center"/>
        <w:rPr>
          <w:rFonts w:asciiTheme="minorHAnsi" w:hAnsiTheme="minorHAnsi" w:cs="TH SarabunPSK"/>
          <w:b/>
          <w:bCs/>
          <w:caps/>
          <w:sz w:val="24"/>
          <w:szCs w:val="24"/>
        </w:rPr>
      </w:pPr>
    </w:p>
    <w:p w14:paraId="1AF946F0" w14:textId="77777777" w:rsidR="00761EEB" w:rsidRDefault="00761EEB">
      <w:pPr>
        <w:spacing w:before="240" w:after="0" w:line="240" w:lineRule="auto"/>
        <w:jc w:val="center"/>
        <w:rPr>
          <w:rFonts w:asciiTheme="minorHAnsi" w:hAnsiTheme="minorHAnsi" w:cs="TH SarabunPSK"/>
          <w:b/>
          <w:bCs/>
          <w:caps/>
          <w:sz w:val="24"/>
          <w:szCs w:val="24"/>
        </w:rPr>
      </w:pPr>
    </w:p>
    <w:p w14:paraId="68232CBE" w14:textId="77777777" w:rsidR="00761EEB" w:rsidRDefault="00761EEB">
      <w:pPr>
        <w:spacing w:before="240" w:after="0" w:line="240" w:lineRule="auto"/>
        <w:jc w:val="center"/>
        <w:rPr>
          <w:rFonts w:asciiTheme="minorHAnsi" w:hAnsiTheme="minorHAnsi" w:cs="TH SarabunPSK"/>
          <w:b/>
          <w:bCs/>
          <w:caps/>
          <w:sz w:val="24"/>
          <w:szCs w:val="24"/>
        </w:rPr>
      </w:pPr>
    </w:p>
    <w:p w14:paraId="287860C6" w14:textId="77777777" w:rsidR="00761EEB" w:rsidRDefault="00761EEB">
      <w:pPr>
        <w:spacing w:before="240" w:after="0" w:line="240" w:lineRule="auto"/>
        <w:rPr>
          <w:rFonts w:asciiTheme="minorHAnsi" w:hAnsiTheme="minorHAnsi" w:cs="TH SarabunPSK"/>
          <w:b/>
          <w:bCs/>
          <w:caps/>
          <w:sz w:val="24"/>
          <w:szCs w:val="24"/>
        </w:rPr>
      </w:pPr>
    </w:p>
    <w:p w14:paraId="2D25470D" w14:textId="77777777" w:rsidR="00761EEB" w:rsidRDefault="00761EEB">
      <w:pPr>
        <w:spacing w:before="240" w:after="0" w:line="240" w:lineRule="auto"/>
        <w:rPr>
          <w:rFonts w:asciiTheme="minorHAnsi" w:hAnsiTheme="minorHAnsi" w:cs="TH SarabunPSK"/>
          <w:b/>
          <w:bCs/>
          <w:caps/>
          <w:sz w:val="24"/>
          <w:szCs w:val="24"/>
        </w:rPr>
      </w:pPr>
    </w:p>
    <w:p w14:paraId="0A237D44" w14:textId="77777777" w:rsidR="00761EEB" w:rsidRDefault="00761EEB">
      <w:pPr>
        <w:spacing w:before="240" w:after="0" w:line="240" w:lineRule="auto"/>
        <w:rPr>
          <w:rFonts w:asciiTheme="minorHAnsi" w:hAnsiTheme="minorHAnsi" w:cs="TH SarabunPSK"/>
          <w:b/>
          <w:bCs/>
          <w:caps/>
          <w:sz w:val="24"/>
          <w:szCs w:val="24"/>
        </w:rPr>
      </w:pPr>
    </w:p>
    <w:p w14:paraId="0E894E62" w14:textId="77777777" w:rsidR="00334CA3" w:rsidRDefault="00334CA3">
      <w:pPr>
        <w:spacing w:after="0" w:line="240" w:lineRule="auto"/>
        <w:rPr>
          <w:rFonts w:cs="TH SarabunPSK"/>
          <w:b/>
          <w:bCs/>
          <w:caps/>
          <w:sz w:val="24"/>
          <w:szCs w:val="24"/>
        </w:rPr>
      </w:pPr>
      <w:r>
        <w:rPr>
          <w:rFonts w:cs="TH SarabunPSK"/>
          <w:b/>
          <w:bCs/>
          <w:caps/>
          <w:sz w:val="24"/>
          <w:szCs w:val="24"/>
        </w:rPr>
        <w:br w:type="page"/>
      </w:r>
    </w:p>
    <w:p w14:paraId="4490AD50" w14:textId="77777777" w:rsidR="00761EEB" w:rsidRDefault="00184819">
      <w:pPr>
        <w:spacing w:before="240" w:after="0" w:line="240" w:lineRule="auto"/>
        <w:jc w:val="center"/>
        <w:rPr>
          <w:rStyle w:val="Strong"/>
          <w:rFonts w:asciiTheme="minorHAnsi" w:eastAsia="Malgun Gothic" w:hAnsiTheme="minorHAnsi" w:cs="TH SarabunPSK"/>
          <w:caps/>
          <w:sz w:val="24"/>
          <w:szCs w:val="24"/>
          <w:lang w:eastAsia="ko-KR"/>
        </w:rPr>
      </w:pPr>
      <w:r>
        <w:rPr>
          <w:rFonts w:cs="TH SarabunPSK"/>
          <w:b/>
          <w:bCs/>
          <w:caps/>
          <w:sz w:val="24"/>
          <w:szCs w:val="24"/>
        </w:rPr>
        <w:lastRenderedPageBreak/>
        <w:t>APPENDIX – g</w:t>
      </w:r>
      <w:r>
        <w:rPr>
          <w:rFonts w:cs="TH SarabunPSK"/>
          <w:caps/>
          <w:sz w:val="24"/>
          <w:szCs w:val="24"/>
        </w:rPr>
        <w:t xml:space="preserve">. </w:t>
      </w:r>
      <w:r>
        <w:rPr>
          <w:rStyle w:val="Strong"/>
          <w:rFonts w:eastAsia="Malgun Gothic" w:cs="TH SarabunPSK"/>
          <w:caps/>
          <w:sz w:val="24"/>
          <w:szCs w:val="24"/>
          <w:lang w:eastAsia="ko-KR"/>
        </w:rPr>
        <w:t>END SELLER’S CONFIRMATION OF PRODUCT VERBIAGE VIA SWIFT MT600/699 (P.1/2)</w:t>
      </w:r>
    </w:p>
    <w:p w14:paraId="7D55BA3D" w14:textId="77777777" w:rsidR="00761EEB" w:rsidRDefault="00761EEB">
      <w:pPr>
        <w:spacing w:before="240" w:after="0" w:line="240" w:lineRule="auto"/>
        <w:rPr>
          <w:rStyle w:val="Strong"/>
          <w:rFonts w:asciiTheme="minorHAnsi" w:eastAsia="Calibri" w:hAnsiTheme="minorHAnsi" w:cs="TH SarabunPSK"/>
          <w:sz w:val="24"/>
          <w:szCs w:val="24"/>
        </w:rPr>
      </w:pPr>
    </w:p>
    <w:p w14:paraId="5CD6B0BE" w14:textId="77777777" w:rsidR="00761EEB" w:rsidRDefault="00184819">
      <w:pPr>
        <w:spacing w:before="240" w:after="0" w:line="240" w:lineRule="auto"/>
        <w:rPr>
          <w:rStyle w:val="Strong"/>
          <w:rFonts w:asciiTheme="minorHAnsi" w:eastAsia="Calibri" w:hAnsiTheme="minorHAnsi" w:cs="TH SarabunPSK"/>
          <w:sz w:val="24"/>
          <w:szCs w:val="24"/>
        </w:rPr>
      </w:pPr>
      <w:r>
        <w:rPr>
          <w:rFonts w:eastAsia="Calibri" w:cs="TH SarabunPSK"/>
          <w:noProof/>
          <w:sz w:val="24"/>
          <w:szCs w:val="24"/>
          <w:lang w:bidi="ar-SA"/>
        </w:rPr>
        <w:drawing>
          <wp:anchor distT="0" distB="0" distL="0" distR="0" simplePos="0" relativeHeight="2" behindDoc="1" locked="0" layoutInCell="1" allowOverlap="1" wp14:anchorId="6B8D5F1C" wp14:editId="2986A843">
            <wp:simplePos x="0" y="0"/>
            <wp:positionH relativeFrom="column">
              <wp:posOffset>304800</wp:posOffset>
            </wp:positionH>
            <wp:positionV relativeFrom="paragraph">
              <wp:posOffset>20320</wp:posOffset>
            </wp:positionV>
            <wp:extent cx="5495925" cy="8102600"/>
            <wp:effectExtent l="0" t="0" r="0" b="0"/>
            <wp:wrapNone/>
            <wp:docPr id="4" name="รูปภาพ 16" descr="คำอธิบาย: C:\Users\Windows7\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16" descr="คำอธิบาย: C:\Users\Windows7\Downloads\0001.jpg"/>
                    <pic:cNvPicPr>
                      <a:picLocks noChangeAspect="1" noChangeArrowheads="1"/>
                    </pic:cNvPicPr>
                  </pic:nvPicPr>
                  <pic:blipFill>
                    <a:blip r:embed="rId16" cstate="print"/>
                    <a:srcRect l="7882" t="9463" r="9457"/>
                    <a:stretch>
                      <a:fillRect/>
                    </a:stretch>
                  </pic:blipFill>
                  <pic:spPr bwMode="auto">
                    <a:xfrm>
                      <a:off x="0" y="0"/>
                      <a:ext cx="5495925" cy="8102600"/>
                    </a:xfrm>
                    <a:prstGeom prst="rect">
                      <a:avLst/>
                    </a:prstGeom>
                  </pic:spPr>
                </pic:pic>
              </a:graphicData>
            </a:graphic>
          </wp:anchor>
        </w:drawing>
      </w:r>
    </w:p>
    <w:p w14:paraId="33474928" w14:textId="77777777" w:rsidR="00761EEB" w:rsidRDefault="00761EEB">
      <w:pPr>
        <w:spacing w:before="240" w:after="0" w:line="240" w:lineRule="auto"/>
        <w:rPr>
          <w:rStyle w:val="Strong"/>
          <w:rFonts w:asciiTheme="minorHAnsi" w:eastAsia="Calibri" w:hAnsiTheme="minorHAnsi" w:cs="TH SarabunPSK"/>
          <w:sz w:val="24"/>
          <w:szCs w:val="24"/>
        </w:rPr>
      </w:pPr>
    </w:p>
    <w:p w14:paraId="50CE5F18" w14:textId="77777777" w:rsidR="00761EEB" w:rsidRDefault="00761EEB">
      <w:pPr>
        <w:spacing w:before="240" w:after="0" w:line="240" w:lineRule="auto"/>
        <w:rPr>
          <w:rStyle w:val="Strong"/>
          <w:rFonts w:asciiTheme="minorHAnsi" w:eastAsia="Calibri" w:hAnsiTheme="minorHAnsi" w:cs="TH SarabunPSK"/>
          <w:sz w:val="24"/>
          <w:szCs w:val="24"/>
        </w:rPr>
      </w:pPr>
    </w:p>
    <w:p w14:paraId="1822F436" w14:textId="77777777" w:rsidR="00761EEB" w:rsidRDefault="00761EEB">
      <w:pPr>
        <w:spacing w:before="240" w:after="0" w:line="240" w:lineRule="auto"/>
        <w:rPr>
          <w:rStyle w:val="Strong"/>
          <w:rFonts w:asciiTheme="minorHAnsi" w:eastAsia="Calibri" w:hAnsiTheme="minorHAnsi" w:cs="TH SarabunPSK"/>
          <w:sz w:val="24"/>
          <w:szCs w:val="24"/>
        </w:rPr>
      </w:pPr>
    </w:p>
    <w:p w14:paraId="0FFF82F4" w14:textId="77777777" w:rsidR="00761EEB" w:rsidRDefault="00761EEB">
      <w:pPr>
        <w:spacing w:before="240" w:after="0" w:line="240" w:lineRule="auto"/>
        <w:rPr>
          <w:rStyle w:val="Strong"/>
          <w:rFonts w:asciiTheme="minorHAnsi" w:eastAsia="Calibri" w:hAnsiTheme="minorHAnsi" w:cs="TH SarabunPSK"/>
          <w:sz w:val="24"/>
          <w:szCs w:val="24"/>
        </w:rPr>
      </w:pPr>
    </w:p>
    <w:p w14:paraId="584F7B1E" w14:textId="77777777" w:rsidR="00761EEB" w:rsidRDefault="00761EEB">
      <w:pPr>
        <w:spacing w:before="240" w:after="0" w:line="240" w:lineRule="auto"/>
        <w:rPr>
          <w:rStyle w:val="Strong"/>
          <w:rFonts w:asciiTheme="minorHAnsi" w:eastAsia="Calibri" w:hAnsiTheme="minorHAnsi" w:cs="TH SarabunPSK"/>
          <w:sz w:val="24"/>
          <w:szCs w:val="24"/>
        </w:rPr>
      </w:pPr>
    </w:p>
    <w:p w14:paraId="7C331BBD" w14:textId="77777777" w:rsidR="00761EEB" w:rsidRDefault="00761EEB">
      <w:pPr>
        <w:spacing w:before="240" w:after="0" w:line="240" w:lineRule="auto"/>
        <w:rPr>
          <w:rStyle w:val="Strong"/>
          <w:rFonts w:asciiTheme="minorHAnsi" w:eastAsia="Calibri" w:hAnsiTheme="minorHAnsi" w:cs="TH SarabunPSK"/>
          <w:sz w:val="24"/>
          <w:szCs w:val="24"/>
        </w:rPr>
      </w:pPr>
    </w:p>
    <w:p w14:paraId="4FBC2CCD" w14:textId="77777777" w:rsidR="00761EEB" w:rsidRDefault="00761EEB">
      <w:pPr>
        <w:spacing w:before="240" w:after="0" w:line="240" w:lineRule="auto"/>
        <w:rPr>
          <w:rStyle w:val="Strong"/>
          <w:rFonts w:asciiTheme="minorHAnsi" w:eastAsia="Calibri" w:hAnsiTheme="minorHAnsi" w:cs="TH SarabunPSK"/>
          <w:sz w:val="24"/>
          <w:szCs w:val="24"/>
        </w:rPr>
      </w:pPr>
    </w:p>
    <w:p w14:paraId="010F9A28" w14:textId="77777777" w:rsidR="00761EEB" w:rsidRDefault="00761EEB">
      <w:pPr>
        <w:spacing w:before="240" w:after="0" w:line="240" w:lineRule="auto"/>
        <w:rPr>
          <w:rStyle w:val="Strong"/>
          <w:rFonts w:asciiTheme="minorHAnsi" w:eastAsia="Calibri" w:hAnsiTheme="minorHAnsi" w:cs="TH SarabunPSK"/>
          <w:sz w:val="24"/>
          <w:szCs w:val="24"/>
        </w:rPr>
      </w:pPr>
    </w:p>
    <w:p w14:paraId="4E99904D" w14:textId="77777777" w:rsidR="00761EEB" w:rsidRDefault="00761EEB">
      <w:pPr>
        <w:spacing w:before="240" w:after="0" w:line="240" w:lineRule="auto"/>
        <w:rPr>
          <w:rStyle w:val="Strong"/>
          <w:rFonts w:asciiTheme="minorHAnsi" w:eastAsia="Calibri" w:hAnsiTheme="minorHAnsi" w:cs="TH SarabunPSK"/>
          <w:sz w:val="24"/>
          <w:szCs w:val="24"/>
        </w:rPr>
      </w:pPr>
    </w:p>
    <w:p w14:paraId="7441B469" w14:textId="77777777" w:rsidR="00761EEB" w:rsidRDefault="00761EEB">
      <w:pPr>
        <w:spacing w:before="240" w:after="0" w:line="240" w:lineRule="auto"/>
        <w:rPr>
          <w:rStyle w:val="Strong"/>
          <w:rFonts w:asciiTheme="minorHAnsi" w:eastAsia="Calibri" w:hAnsiTheme="minorHAnsi" w:cs="TH SarabunPSK"/>
          <w:sz w:val="24"/>
          <w:szCs w:val="24"/>
        </w:rPr>
      </w:pPr>
    </w:p>
    <w:p w14:paraId="17B30EAB" w14:textId="77777777" w:rsidR="00761EEB" w:rsidRDefault="00761EEB">
      <w:pPr>
        <w:spacing w:before="240" w:after="0" w:line="240" w:lineRule="auto"/>
        <w:rPr>
          <w:rStyle w:val="Strong"/>
          <w:rFonts w:asciiTheme="minorHAnsi" w:eastAsia="Calibri" w:hAnsiTheme="minorHAnsi" w:cs="TH SarabunPSK"/>
          <w:sz w:val="24"/>
          <w:szCs w:val="24"/>
        </w:rPr>
      </w:pPr>
    </w:p>
    <w:p w14:paraId="4B466699" w14:textId="77777777" w:rsidR="00761EEB" w:rsidRDefault="00761EEB">
      <w:pPr>
        <w:spacing w:before="240" w:after="0" w:line="240" w:lineRule="auto"/>
        <w:rPr>
          <w:rStyle w:val="Strong"/>
          <w:rFonts w:asciiTheme="minorHAnsi" w:eastAsia="Calibri" w:hAnsiTheme="minorHAnsi" w:cs="TH SarabunPSK"/>
          <w:sz w:val="24"/>
          <w:szCs w:val="24"/>
        </w:rPr>
      </w:pPr>
    </w:p>
    <w:p w14:paraId="66DAE96D" w14:textId="77777777" w:rsidR="00761EEB" w:rsidRDefault="00761EEB">
      <w:pPr>
        <w:spacing w:before="240" w:after="0" w:line="240" w:lineRule="auto"/>
        <w:rPr>
          <w:rStyle w:val="Strong"/>
          <w:rFonts w:asciiTheme="minorHAnsi" w:eastAsia="Calibri" w:hAnsiTheme="minorHAnsi" w:cs="TH SarabunPSK"/>
          <w:sz w:val="24"/>
          <w:szCs w:val="24"/>
        </w:rPr>
      </w:pPr>
    </w:p>
    <w:p w14:paraId="7739DF60" w14:textId="77777777" w:rsidR="00761EEB" w:rsidRDefault="00761EEB">
      <w:pPr>
        <w:spacing w:before="240" w:after="0" w:line="240" w:lineRule="auto"/>
        <w:rPr>
          <w:rStyle w:val="Strong"/>
          <w:rFonts w:asciiTheme="minorHAnsi" w:eastAsia="Calibri" w:hAnsiTheme="minorHAnsi" w:cs="TH SarabunPSK"/>
          <w:sz w:val="24"/>
          <w:szCs w:val="24"/>
        </w:rPr>
      </w:pPr>
    </w:p>
    <w:p w14:paraId="023B4B7B" w14:textId="77777777" w:rsidR="00761EEB" w:rsidRDefault="00761EEB">
      <w:pPr>
        <w:spacing w:before="240" w:after="0" w:line="240" w:lineRule="auto"/>
        <w:rPr>
          <w:rStyle w:val="Strong"/>
          <w:rFonts w:asciiTheme="minorHAnsi" w:eastAsia="Calibri" w:hAnsiTheme="minorHAnsi" w:cs="TH SarabunPSK"/>
          <w:sz w:val="24"/>
          <w:szCs w:val="24"/>
        </w:rPr>
      </w:pPr>
    </w:p>
    <w:p w14:paraId="37CB6CD9" w14:textId="77777777" w:rsidR="00761EEB" w:rsidRDefault="00761EEB">
      <w:pPr>
        <w:spacing w:before="240" w:after="0" w:line="240" w:lineRule="auto"/>
        <w:jc w:val="center"/>
        <w:rPr>
          <w:rStyle w:val="Strong"/>
          <w:rFonts w:asciiTheme="minorHAnsi" w:eastAsia="Calibri" w:hAnsiTheme="minorHAnsi" w:cs="TH SarabunPSK"/>
          <w:sz w:val="24"/>
          <w:szCs w:val="24"/>
        </w:rPr>
      </w:pPr>
    </w:p>
    <w:p w14:paraId="121B9F66" w14:textId="77777777" w:rsidR="00761EEB" w:rsidRDefault="00761EEB">
      <w:pPr>
        <w:spacing w:before="240" w:after="0" w:line="240" w:lineRule="auto"/>
        <w:jc w:val="center"/>
        <w:rPr>
          <w:rFonts w:asciiTheme="minorHAnsi" w:hAnsiTheme="minorHAnsi" w:cs="TH SarabunPSK"/>
          <w:b/>
          <w:bCs/>
          <w:caps/>
          <w:sz w:val="24"/>
          <w:szCs w:val="24"/>
        </w:rPr>
      </w:pPr>
    </w:p>
    <w:p w14:paraId="48BEB903" w14:textId="77777777" w:rsidR="00761EEB" w:rsidRDefault="00761EEB">
      <w:pPr>
        <w:spacing w:before="240" w:after="0" w:line="240" w:lineRule="auto"/>
        <w:jc w:val="center"/>
        <w:rPr>
          <w:rFonts w:asciiTheme="minorHAnsi" w:hAnsiTheme="minorHAnsi" w:cs="TH SarabunPSK"/>
          <w:b/>
          <w:bCs/>
          <w:caps/>
          <w:sz w:val="24"/>
          <w:szCs w:val="24"/>
        </w:rPr>
      </w:pPr>
    </w:p>
    <w:p w14:paraId="57CC8154" w14:textId="77777777" w:rsidR="00761EEB" w:rsidRDefault="00761EEB">
      <w:pPr>
        <w:spacing w:before="240" w:after="0" w:line="240" w:lineRule="auto"/>
        <w:jc w:val="center"/>
        <w:rPr>
          <w:rFonts w:asciiTheme="minorHAnsi" w:hAnsiTheme="minorHAnsi" w:cs="TH SarabunPSK"/>
          <w:b/>
          <w:bCs/>
          <w:caps/>
          <w:sz w:val="24"/>
          <w:szCs w:val="24"/>
        </w:rPr>
      </w:pPr>
    </w:p>
    <w:p w14:paraId="5B8A5A2B" w14:textId="77777777" w:rsidR="00761EEB" w:rsidRDefault="00761EEB">
      <w:pPr>
        <w:spacing w:before="240" w:after="0" w:line="240" w:lineRule="auto"/>
        <w:jc w:val="center"/>
        <w:rPr>
          <w:rFonts w:asciiTheme="minorHAnsi" w:hAnsiTheme="minorHAnsi" w:cs="TH SarabunPSK"/>
          <w:b/>
          <w:bCs/>
          <w:caps/>
          <w:sz w:val="24"/>
          <w:szCs w:val="24"/>
        </w:rPr>
      </w:pPr>
    </w:p>
    <w:p w14:paraId="65B1F79D" w14:textId="77777777" w:rsidR="00CB7DF5" w:rsidRDefault="00CB7DF5">
      <w:pPr>
        <w:spacing w:after="0" w:line="240" w:lineRule="auto"/>
        <w:rPr>
          <w:rFonts w:asciiTheme="minorHAnsi" w:hAnsiTheme="minorHAnsi" w:cs="TH SarabunPSK"/>
          <w:b/>
          <w:bCs/>
          <w:caps/>
          <w:sz w:val="24"/>
          <w:szCs w:val="24"/>
        </w:rPr>
      </w:pPr>
      <w:r>
        <w:rPr>
          <w:rFonts w:asciiTheme="minorHAnsi" w:hAnsiTheme="minorHAnsi" w:cs="TH SarabunPSK"/>
          <w:b/>
          <w:bCs/>
          <w:caps/>
          <w:sz w:val="24"/>
          <w:szCs w:val="24"/>
        </w:rPr>
        <w:br w:type="page"/>
      </w:r>
    </w:p>
    <w:p w14:paraId="777533A0" w14:textId="77777777" w:rsidR="00761EEB" w:rsidRDefault="00184819">
      <w:pPr>
        <w:spacing w:before="240" w:after="0" w:line="240" w:lineRule="auto"/>
        <w:jc w:val="center"/>
        <w:rPr>
          <w:rStyle w:val="Strong"/>
          <w:rFonts w:asciiTheme="minorHAnsi" w:eastAsia="Malgun Gothic" w:hAnsiTheme="minorHAnsi" w:cs="TH SarabunPSK"/>
          <w:caps/>
          <w:sz w:val="24"/>
          <w:szCs w:val="24"/>
          <w:lang w:eastAsia="ko-KR"/>
        </w:rPr>
      </w:pPr>
      <w:r>
        <w:rPr>
          <w:rFonts w:cs="TH SarabunPSK"/>
          <w:b/>
          <w:bCs/>
          <w:caps/>
          <w:sz w:val="24"/>
          <w:szCs w:val="24"/>
        </w:rPr>
        <w:lastRenderedPageBreak/>
        <w:t>APPENDIX – g</w:t>
      </w:r>
      <w:r>
        <w:rPr>
          <w:rFonts w:cs="TH SarabunPSK"/>
          <w:caps/>
          <w:sz w:val="24"/>
          <w:szCs w:val="24"/>
        </w:rPr>
        <w:t xml:space="preserve">. </w:t>
      </w:r>
      <w:r>
        <w:rPr>
          <w:rStyle w:val="Strong"/>
          <w:rFonts w:eastAsia="Malgun Gothic" w:cs="TH SarabunPSK"/>
          <w:caps/>
          <w:sz w:val="24"/>
          <w:szCs w:val="24"/>
          <w:lang w:eastAsia="ko-KR"/>
        </w:rPr>
        <w:t>END SELLER’S CONFIRMATION OF PRODUCT VERBIAGE VIA SWIFT MT600/699 (P.2/2)</w:t>
      </w:r>
    </w:p>
    <w:p w14:paraId="664A690C" w14:textId="77777777" w:rsidR="00761EEB" w:rsidRDefault="00184819">
      <w:pPr>
        <w:spacing w:before="240" w:after="0" w:line="240" w:lineRule="auto"/>
        <w:rPr>
          <w:rStyle w:val="Strong"/>
          <w:rFonts w:asciiTheme="minorHAnsi" w:eastAsia="Calibri" w:hAnsiTheme="minorHAnsi" w:cs="TH SarabunPSK"/>
          <w:sz w:val="24"/>
          <w:szCs w:val="24"/>
        </w:rPr>
      </w:pPr>
      <w:r>
        <w:rPr>
          <w:noProof/>
          <w:lang w:bidi="ar-SA"/>
        </w:rPr>
        <w:drawing>
          <wp:inline distT="0" distB="0" distL="0" distR="0" wp14:anchorId="2DF1EC2E" wp14:editId="34FE7262">
            <wp:extent cx="6645910" cy="7112000"/>
            <wp:effectExtent l="0" t="0" r="254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pic:cNvPicPr>
                      <a:picLocks noChangeAspect="1" noChangeArrowheads="1"/>
                    </pic:cNvPicPr>
                  </pic:nvPicPr>
                  <pic:blipFill>
                    <a:blip r:embed="rId17" cstate="print"/>
                    <a:stretch>
                      <a:fillRect/>
                    </a:stretch>
                  </pic:blipFill>
                  <pic:spPr bwMode="auto">
                    <a:xfrm>
                      <a:off x="0" y="0"/>
                      <a:ext cx="6645910" cy="7112000"/>
                    </a:xfrm>
                    <a:prstGeom prst="rect">
                      <a:avLst/>
                    </a:prstGeom>
                  </pic:spPr>
                </pic:pic>
              </a:graphicData>
            </a:graphic>
          </wp:inline>
        </w:drawing>
      </w:r>
    </w:p>
    <w:p w14:paraId="4FACEF2A" w14:textId="77777777" w:rsidR="00B83B66" w:rsidRDefault="00B83B66">
      <w:pPr>
        <w:contextualSpacing/>
        <w:jc w:val="center"/>
        <w:rPr>
          <w:rFonts w:cs="TH SarabunPSK"/>
          <w:b/>
          <w:bCs/>
          <w:caps/>
          <w:sz w:val="24"/>
          <w:szCs w:val="24"/>
        </w:rPr>
      </w:pPr>
    </w:p>
    <w:p w14:paraId="385FF720" w14:textId="77777777" w:rsidR="00B83B66" w:rsidRDefault="00B83B66">
      <w:pPr>
        <w:spacing w:after="0" w:line="240" w:lineRule="auto"/>
        <w:rPr>
          <w:rFonts w:cs="TH SarabunPSK"/>
          <w:b/>
          <w:bCs/>
          <w:caps/>
          <w:sz w:val="24"/>
          <w:szCs w:val="24"/>
        </w:rPr>
      </w:pPr>
      <w:r>
        <w:rPr>
          <w:rFonts w:cs="TH SarabunPSK"/>
          <w:b/>
          <w:bCs/>
          <w:caps/>
          <w:sz w:val="24"/>
          <w:szCs w:val="24"/>
        </w:rPr>
        <w:br w:type="page"/>
      </w:r>
    </w:p>
    <w:p w14:paraId="54984A6F" w14:textId="77777777" w:rsidR="00761EEB" w:rsidRDefault="00184819">
      <w:pPr>
        <w:contextualSpacing/>
        <w:jc w:val="center"/>
        <w:rPr>
          <w:rFonts w:asciiTheme="minorHAnsi" w:hAnsiTheme="minorHAnsi" w:cs="TH SarabunPSK"/>
          <w:b/>
          <w:bCs/>
          <w:caps/>
          <w:sz w:val="24"/>
          <w:szCs w:val="24"/>
        </w:rPr>
      </w:pPr>
      <w:r>
        <w:rPr>
          <w:rFonts w:cs="TH SarabunPSK"/>
          <w:b/>
          <w:bCs/>
          <w:caps/>
          <w:sz w:val="24"/>
          <w:szCs w:val="24"/>
        </w:rPr>
        <w:lastRenderedPageBreak/>
        <w:t>Appendix - h. Verbiage DCL Depository confirmation letter</w:t>
      </w:r>
    </w:p>
    <w:p w14:paraId="716C6CEC" w14:textId="77777777" w:rsidR="00761EEB" w:rsidRDefault="00184819">
      <w:pPr>
        <w:rPr>
          <w:rFonts w:asciiTheme="minorHAnsi" w:hAnsiTheme="minorHAnsi" w:cs="TH SarabunPSK"/>
          <w:sz w:val="24"/>
          <w:szCs w:val="24"/>
        </w:rPr>
      </w:pPr>
      <w:r>
        <w:rPr>
          <w:rFonts w:cs="TH SarabunPSK"/>
          <w:sz w:val="24"/>
          <w:szCs w:val="24"/>
        </w:rPr>
        <w:t>Dear Sirs,</w:t>
      </w:r>
    </w:p>
    <w:p w14:paraId="679B8973" w14:textId="77777777" w:rsidR="00761EEB" w:rsidRDefault="00184819">
      <w:pPr>
        <w:rPr>
          <w:rFonts w:asciiTheme="minorHAnsi" w:hAnsiTheme="minorHAnsi" w:cs="TH SarabunPSK"/>
          <w:sz w:val="24"/>
          <w:szCs w:val="24"/>
        </w:rPr>
      </w:pPr>
      <w:r>
        <w:rPr>
          <w:rFonts w:cs="TH SarabunPSK"/>
          <w:sz w:val="24"/>
          <w:szCs w:val="24"/>
        </w:rPr>
        <w:t>Regarding my deposit of Gold, Facility No .................. I intend to visit my deposit in your depository (Security Warehouse/ Bonded Warehouse) from Monday, XX</w:t>
      </w:r>
      <w:r>
        <w:rPr>
          <w:rFonts w:cs="TH SarabunPSK"/>
          <w:sz w:val="24"/>
          <w:szCs w:val="24"/>
          <w:vertAlign w:val="superscript"/>
        </w:rPr>
        <w:t xml:space="preserve">th </w:t>
      </w:r>
      <w:r>
        <w:rPr>
          <w:rFonts w:cs="TH SarabunPSK"/>
          <w:sz w:val="24"/>
          <w:szCs w:val="24"/>
        </w:rPr>
        <w:t xml:space="preserve"> of XXX 2021 onwards, together with our respected Buyer and his Assay team.</w:t>
      </w:r>
    </w:p>
    <w:p w14:paraId="54F4FA63" w14:textId="77777777" w:rsidR="00761EEB" w:rsidRDefault="00184819">
      <w:pPr>
        <w:rPr>
          <w:rFonts w:asciiTheme="minorHAnsi" w:hAnsiTheme="minorHAnsi" w:cs="TH SarabunPSK"/>
          <w:sz w:val="24"/>
          <w:szCs w:val="24"/>
        </w:rPr>
      </w:pPr>
      <w:r>
        <w:rPr>
          <w:rFonts w:cs="TH SarabunPSK"/>
          <w:sz w:val="24"/>
          <w:szCs w:val="24"/>
        </w:rPr>
        <w:t>1) Please be so kind to confirm this today via email to me.</w:t>
      </w:r>
    </w:p>
    <w:p w14:paraId="55367A3C" w14:textId="77777777" w:rsidR="00761EEB" w:rsidRDefault="00184819">
      <w:pPr>
        <w:rPr>
          <w:rFonts w:asciiTheme="minorHAnsi" w:hAnsiTheme="minorHAnsi" w:cs="TH SarabunPSK"/>
          <w:sz w:val="24"/>
          <w:szCs w:val="24"/>
        </w:rPr>
      </w:pPr>
      <w:r>
        <w:rPr>
          <w:rFonts w:cs="TH SarabunPSK"/>
          <w:sz w:val="24"/>
          <w:szCs w:val="24"/>
        </w:rPr>
        <w:t xml:space="preserve">2) Please be so kind and send additionally a confirmation email for XXX kg/MT of gold with my below mentioned code and the following content to the Buyer: XXX </w:t>
      </w:r>
    </w:p>
    <w:p w14:paraId="25FC3A92" w14:textId="77777777" w:rsidR="00761EEB" w:rsidRDefault="00184819">
      <w:pPr>
        <w:rPr>
          <w:rFonts w:asciiTheme="minorHAnsi" w:hAnsiTheme="minorHAnsi" w:cs="TH SarabunPSK"/>
          <w:sz w:val="24"/>
          <w:szCs w:val="24"/>
        </w:rPr>
      </w:pPr>
      <w:r>
        <w:rPr>
          <w:rFonts w:cs="TH SarabunPSK"/>
          <w:sz w:val="24"/>
          <w:szCs w:val="24"/>
        </w:rPr>
        <w:t xml:space="preserve">To re-confirm your confirmation email and our invitation to the Buyer, we would like to announce the following code: XXX (e.g.A5e43) to you and to the Buyer, so that the Buyer can call you in advance to verify the appointment.  </w:t>
      </w:r>
    </w:p>
    <w:p w14:paraId="585FC6A8" w14:textId="77777777" w:rsidR="00761EEB" w:rsidRDefault="00184819">
      <w:pPr>
        <w:rPr>
          <w:rFonts w:asciiTheme="minorHAnsi" w:hAnsiTheme="minorHAnsi" w:cs="TH SarabunPSK"/>
          <w:sz w:val="24"/>
          <w:szCs w:val="24"/>
        </w:rPr>
      </w:pPr>
      <w:r>
        <w:rPr>
          <w:rFonts w:cs="TH SarabunPSK"/>
          <w:sz w:val="24"/>
          <w:szCs w:val="24"/>
        </w:rPr>
        <w:t xml:space="preserve">This Email with your written confirmation of granting Access for </w:t>
      </w:r>
      <w:r>
        <w:rPr>
          <w:rFonts w:cs="TH SarabunPSK"/>
          <w:smallCaps/>
          <w:sz w:val="24"/>
          <w:szCs w:val="24"/>
        </w:rPr>
        <w:t>Buyer</w:t>
      </w:r>
      <w:r>
        <w:rPr>
          <w:rFonts w:cs="TH SarabunPSK"/>
          <w:sz w:val="24"/>
          <w:szCs w:val="24"/>
        </w:rPr>
        <w:t xml:space="preserve">’s Assay &amp; Payment team to the Depository should describe and contain: </w:t>
      </w:r>
    </w:p>
    <w:p w14:paraId="6D551024"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Date &amp; time of the invitation into the depository</w:t>
      </w:r>
    </w:p>
    <w:p w14:paraId="7359319B"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Available quantity</w:t>
      </w:r>
    </w:p>
    <w:p w14:paraId="3FD10351"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My Code</w:t>
      </w:r>
    </w:p>
    <w:p w14:paraId="50790594"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The respective name, title, function, and Phone number of the responsible person in your depository, for the contact of the Buyer</w:t>
      </w:r>
    </w:p>
    <w:p w14:paraId="4DD7DFB9"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 xml:space="preserve">Date &amp; time of availability to start with the Assay procedure of the gold </w:t>
      </w:r>
    </w:p>
    <w:p w14:paraId="6DAE97B1"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Office (daily access) hours in the vaults,</w:t>
      </w:r>
    </w:p>
    <w:p w14:paraId="5DFE592F"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Available Space for Proof in the vaults or nearby,</w:t>
      </w:r>
    </w:p>
    <w:p w14:paraId="01B051E5"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 xml:space="preserve">Maximum number of </w:t>
      </w:r>
      <w:r>
        <w:rPr>
          <w:rFonts w:cs="TH SarabunPSK"/>
          <w:smallCaps/>
          <w:sz w:val="24"/>
          <w:szCs w:val="24"/>
        </w:rPr>
        <w:t>Buyer</w:t>
      </w:r>
      <w:r>
        <w:rPr>
          <w:rFonts w:cs="TH SarabunPSK"/>
          <w:sz w:val="24"/>
          <w:szCs w:val="24"/>
        </w:rPr>
        <w:t>’s Assay specialists getting access (depending on the premises of the depository),</w:t>
      </w:r>
    </w:p>
    <w:p w14:paraId="64426E4B"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 xml:space="preserve">Providing Internet access in the Depository for online bank to bank wire transfer, </w:t>
      </w:r>
    </w:p>
    <w:p w14:paraId="638E249D"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 xml:space="preserve">Providing facilities for exchange of respective Title deeds in the Depository, </w:t>
      </w:r>
    </w:p>
    <w:p w14:paraId="5F1F850F"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 xml:space="preserve">Providing a lockable meeting room in the Depository for </w:t>
      </w:r>
      <w:r>
        <w:rPr>
          <w:rFonts w:cs="TH SarabunPSK"/>
          <w:smallCaps/>
          <w:sz w:val="24"/>
          <w:szCs w:val="24"/>
        </w:rPr>
        <w:t>Seller</w:t>
      </w:r>
      <w:r>
        <w:rPr>
          <w:rFonts w:cs="TH SarabunPSK"/>
          <w:sz w:val="24"/>
          <w:szCs w:val="24"/>
        </w:rPr>
        <w:t xml:space="preserve">’s mandate and </w:t>
      </w:r>
      <w:r>
        <w:rPr>
          <w:rFonts w:cs="TH SarabunPSK"/>
          <w:smallCaps/>
          <w:sz w:val="24"/>
          <w:szCs w:val="24"/>
        </w:rPr>
        <w:t>Buyer</w:t>
      </w:r>
      <w:r>
        <w:rPr>
          <w:rFonts w:cs="TH SarabunPSK"/>
          <w:sz w:val="24"/>
          <w:szCs w:val="24"/>
        </w:rPr>
        <w:t xml:space="preserve">’s mandate and </w:t>
      </w:r>
      <w:r>
        <w:rPr>
          <w:rFonts w:cs="TH SarabunPSK"/>
          <w:smallCaps/>
          <w:sz w:val="24"/>
          <w:szCs w:val="24"/>
        </w:rPr>
        <w:t>Buyer</w:t>
      </w:r>
      <w:r>
        <w:rPr>
          <w:rFonts w:cs="TH SarabunPSK"/>
          <w:sz w:val="24"/>
          <w:szCs w:val="24"/>
        </w:rPr>
        <w:t xml:space="preserve">’s Assay team and Paymaster team, and for depositing the Assay technical equipment, </w:t>
      </w:r>
    </w:p>
    <w:p w14:paraId="57406B1D" w14:textId="77777777" w:rsidR="00761EEB" w:rsidRDefault="00184819">
      <w:pPr>
        <w:pStyle w:val="ListParagraph"/>
        <w:widowControl w:val="0"/>
        <w:numPr>
          <w:ilvl w:val="0"/>
          <w:numId w:val="4"/>
        </w:numPr>
        <w:tabs>
          <w:tab w:val="left" w:pos="284"/>
        </w:tabs>
        <w:spacing w:line="240" w:lineRule="auto"/>
        <w:jc w:val="both"/>
        <w:rPr>
          <w:rFonts w:asciiTheme="minorHAnsi" w:hAnsiTheme="minorHAnsi" w:cs="TH SarabunPSK"/>
          <w:sz w:val="24"/>
          <w:szCs w:val="24"/>
        </w:rPr>
      </w:pPr>
      <w:r>
        <w:rPr>
          <w:rFonts w:cs="TH SarabunPSK"/>
          <w:sz w:val="24"/>
          <w:szCs w:val="24"/>
        </w:rPr>
        <w:t>Providing a depot vault for the proved items in the Depository.</w:t>
      </w:r>
    </w:p>
    <w:p w14:paraId="5D5A0921" w14:textId="77777777" w:rsidR="00761EEB" w:rsidRDefault="00184819">
      <w:pPr>
        <w:rPr>
          <w:rFonts w:asciiTheme="minorHAnsi" w:hAnsiTheme="minorHAnsi" w:cs="TH SarabunPSK"/>
          <w:sz w:val="24"/>
          <w:szCs w:val="24"/>
        </w:rPr>
      </w:pPr>
      <w:r>
        <w:rPr>
          <w:rFonts w:cs="TH SarabunPSK"/>
          <w:sz w:val="24"/>
          <w:szCs w:val="24"/>
        </w:rPr>
        <w:t>Thank you in advance.</w:t>
      </w:r>
    </w:p>
    <w:p w14:paraId="621D2FC5" w14:textId="77777777" w:rsidR="00761EEB" w:rsidRDefault="00184819">
      <w:pPr>
        <w:rPr>
          <w:rFonts w:asciiTheme="minorHAnsi" w:hAnsiTheme="minorHAnsi" w:cs="TH SarabunPSK"/>
          <w:sz w:val="24"/>
          <w:szCs w:val="24"/>
        </w:rPr>
      </w:pPr>
      <w:r>
        <w:rPr>
          <w:rFonts w:cs="TH SarabunPSK"/>
          <w:sz w:val="24"/>
          <w:szCs w:val="24"/>
        </w:rPr>
        <w:t>Best regards</w:t>
      </w:r>
    </w:p>
    <w:p w14:paraId="14BE9147" w14:textId="77777777" w:rsidR="00761EEB" w:rsidRDefault="00184819">
      <w:pPr>
        <w:rPr>
          <w:rFonts w:asciiTheme="minorHAnsi" w:hAnsiTheme="minorHAnsi" w:cs="TH SarabunPSK"/>
          <w:sz w:val="24"/>
          <w:szCs w:val="24"/>
        </w:rPr>
      </w:pPr>
      <w:r>
        <w:rPr>
          <w:rFonts w:cs="TH SarabunPSK"/>
          <w:sz w:val="24"/>
          <w:szCs w:val="24"/>
        </w:rPr>
        <w:t>Seller</w:t>
      </w:r>
    </w:p>
    <w:p w14:paraId="6DD81C2B" w14:textId="77777777" w:rsidR="00D40964" w:rsidRDefault="00D40964">
      <w:pPr>
        <w:spacing w:after="0" w:line="240" w:lineRule="auto"/>
        <w:rPr>
          <w:rFonts w:asciiTheme="minorHAnsi" w:hAnsiTheme="minorHAnsi" w:cs="TH SarabunPSK"/>
          <w:sz w:val="24"/>
          <w:szCs w:val="24"/>
        </w:rPr>
      </w:pPr>
      <w:r>
        <w:rPr>
          <w:rFonts w:asciiTheme="minorHAnsi" w:hAnsiTheme="minorHAnsi" w:cs="TH SarabunPSK"/>
          <w:sz w:val="24"/>
          <w:szCs w:val="24"/>
        </w:rPr>
        <w:br w:type="page"/>
      </w:r>
    </w:p>
    <w:p w14:paraId="16BD937C" w14:textId="77777777" w:rsidR="00761EEB" w:rsidRDefault="00184819">
      <w:pPr>
        <w:ind w:right="1"/>
        <w:jc w:val="center"/>
        <w:rPr>
          <w:rFonts w:asciiTheme="minorHAnsi" w:hAnsiTheme="minorHAnsi" w:cs="TH SarabunPSK"/>
          <w:b/>
          <w:bCs/>
          <w:sz w:val="24"/>
          <w:szCs w:val="24"/>
        </w:rPr>
      </w:pPr>
      <w:r>
        <w:rPr>
          <w:rFonts w:cs="TH SarabunPSK"/>
          <w:b/>
          <w:bCs/>
          <w:sz w:val="24"/>
          <w:szCs w:val="24"/>
        </w:rPr>
        <w:lastRenderedPageBreak/>
        <w:t>APPENDIX I. SHIPMENT SCHEDULE</w:t>
      </w:r>
    </w:p>
    <w:p w14:paraId="01CFCB40" w14:textId="77777777" w:rsidR="00761EEB" w:rsidRDefault="00184819">
      <w:pPr>
        <w:ind w:left="360"/>
        <w:contextualSpacing/>
        <w:rPr>
          <w:rFonts w:asciiTheme="minorHAnsi" w:hAnsiTheme="minorHAnsi" w:cs="TH SarabunPSK"/>
          <w:b/>
          <w:bCs/>
          <w:sz w:val="24"/>
          <w:szCs w:val="24"/>
          <w:u w:val="single"/>
        </w:rPr>
      </w:pPr>
      <w:r>
        <w:rPr>
          <w:rFonts w:eastAsia="Calibri" w:cs="TH SarabunPSK"/>
          <w:b/>
          <w:bCs/>
          <w:sz w:val="24"/>
          <w:szCs w:val="24"/>
          <w:u w:val="single"/>
        </w:rPr>
        <w:t xml:space="preserve">The </w:t>
      </w:r>
      <w:r>
        <w:rPr>
          <w:rFonts w:cs="TH SarabunPSK"/>
          <w:b/>
          <w:bCs/>
          <w:sz w:val="24"/>
          <w:szCs w:val="24"/>
          <w:u w:val="single"/>
        </w:rPr>
        <w:t>Tranche Schedule (Negotiable)</w:t>
      </w:r>
    </w:p>
    <w:p w14:paraId="1BB50981" w14:textId="77777777" w:rsidR="00761EEB" w:rsidRDefault="00761EEB">
      <w:pPr>
        <w:ind w:left="360"/>
        <w:contextualSpacing/>
        <w:rPr>
          <w:rFonts w:asciiTheme="minorHAnsi" w:eastAsia="Calibri" w:hAnsiTheme="minorHAnsi" w:cs="TH SarabunPSK"/>
          <w:b/>
          <w:bCs/>
          <w:sz w:val="24"/>
          <w:szCs w:val="24"/>
        </w:rPr>
      </w:pPr>
    </w:p>
    <w:p w14:paraId="0B3A56A3" w14:textId="77777777" w:rsidR="00761EEB" w:rsidRDefault="00184819">
      <w:pPr>
        <w:ind w:left="730"/>
        <w:rPr>
          <w:rFonts w:asciiTheme="minorHAnsi" w:hAnsiTheme="minorHAnsi" w:cs="TH SarabunPSK"/>
          <w:sz w:val="24"/>
          <w:szCs w:val="24"/>
        </w:rPr>
      </w:pPr>
      <w:r>
        <w:rPr>
          <w:rFonts w:cs="TH SarabunPSK"/>
          <w:sz w:val="24"/>
          <w:szCs w:val="24"/>
        </w:rPr>
        <w:t>Total quantity 40 MT with 400 kilogram trial / one year contract</w:t>
      </w:r>
    </w:p>
    <w:tbl>
      <w:tblPr>
        <w:tblStyle w:val="TableGrid0"/>
        <w:tblW w:w="9844" w:type="dxa"/>
        <w:tblInd w:w="113" w:type="dxa"/>
        <w:tblCellMar>
          <w:top w:w="85" w:type="dxa"/>
          <w:left w:w="80" w:type="dxa"/>
          <w:right w:w="97" w:type="dxa"/>
        </w:tblCellMar>
        <w:tblLook w:val="04A0" w:firstRow="1" w:lastRow="0" w:firstColumn="1" w:lastColumn="0" w:noHBand="0" w:noVBand="1"/>
      </w:tblPr>
      <w:tblGrid>
        <w:gridCol w:w="1687"/>
        <w:gridCol w:w="1373"/>
        <w:gridCol w:w="2646"/>
        <w:gridCol w:w="4138"/>
      </w:tblGrid>
      <w:tr w:rsidR="00761EEB" w14:paraId="163D952D" w14:textId="77777777">
        <w:trPr>
          <w:trHeight w:val="909"/>
        </w:trPr>
        <w:tc>
          <w:tcPr>
            <w:tcW w:w="1686" w:type="dxa"/>
            <w:tcBorders>
              <w:top w:val="single" w:sz="2" w:space="0" w:color="000000"/>
              <w:left w:val="single" w:sz="2" w:space="0" w:color="000000"/>
              <w:bottom w:val="single" w:sz="2" w:space="0" w:color="000000"/>
              <w:right w:val="single" w:sz="2" w:space="0" w:color="000000"/>
            </w:tcBorders>
          </w:tcPr>
          <w:p w14:paraId="581A5B3E" w14:textId="77777777" w:rsidR="00761EEB" w:rsidRDefault="00184819">
            <w:pPr>
              <w:spacing w:after="0" w:line="259" w:lineRule="auto"/>
              <w:ind w:left="15"/>
              <w:jc w:val="center"/>
              <w:rPr>
                <w:rFonts w:asciiTheme="minorHAnsi" w:hAnsiTheme="minorHAnsi" w:cs="TH SarabunPSK"/>
                <w:sz w:val="24"/>
                <w:szCs w:val="24"/>
              </w:rPr>
            </w:pPr>
            <w:r>
              <w:rPr>
                <w:rFonts w:cs="TH SarabunPSK"/>
                <w:sz w:val="24"/>
                <w:szCs w:val="24"/>
              </w:rPr>
              <w:t>Tranche</w:t>
            </w:r>
          </w:p>
          <w:p w14:paraId="062B43ED" w14:textId="77777777" w:rsidR="00761EEB" w:rsidRDefault="00761EEB">
            <w:pPr>
              <w:spacing w:after="0" w:line="259" w:lineRule="auto"/>
              <w:ind w:left="15"/>
              <w:jc w:val="center"/>
              <w:rPr>
                <w:rFonts w:asciiTheme="minorHAnsi" w:hAnsiTheme="minorHAnsi" w:cs="TH SarabunPSK"/>
                <w:sz w:val="24"/>
                <w:szCs w:val="24"/>
              </w:rPr>
            </w:pPr>
          </w:p>
        </w:tc>
        <w:tc>
          <w:tcPr>
            <w:tcW w:w="1373" w:type="dxa"/>
            <w:tcBorders>
              <w:top w:val="single" w:sz="2" w:space="0" w:color="000000"/>
              <w:left w:val="single" w:sz="2" w:space="0" w:color="000000"/>
              <w:bottom w:val="single" w:sz="2" w:space="0" w:color="000000"/>
              <w:right w:val="single" w:sz="2" w:space="0" w:color="000000"/>
            </w:tcBorders>
          </w:tcPr>
          <w:p w14:paraId="44D98BE0" w14:textId="77777777" w:rsidR="00761EEB" w:rsidRDefault="00184819">
            <w:pPr>
              <w:spacing w:after="0" w:line="259" w:lineRule="auto"/>
              <w:ind w:left="16"/>
              <w:jc w:val="center"/>
              <w:rPr>
                <w:rFonts w:asciiTheme="minorHAnsi" w:hAnsiTheme="minorHAnsi" w:cs="TH SarabunPSK"/>
                <w:sz w:val="24"/>
                <w:szCs w:val="24"/>
              </w:rPr>
            </w:pPr>
            <w:r>
              <w:rPr>
                <w:rFonts w:cs="TH SarabunPSK"/>
                <w:sz w:val="24"/>
                <w:szCs w:val="24"/>
              </w:rPr>
              <w:t>Timing</w:t>
            </w:r>
          </w:p>
        </w:tc>
        <w:tc>
          <w:tcPr>
            <w:tcW w:w="2646" w:type="dxa"/>
            <w:tcBorders>
              <w:top w:val="single" w:sz="2" w:space="0" w:color="000000"/>
              <w:left w:val="single" w:sz="2" w:space="0" w:color="000000"/>
              <w:bottom w:val="single" w:sz="2" w:space="0" w:color="000000"/>
              <w:right w:val="single" w:sz="2" w:space="0" w:color="000000"/>
            </w:tcBorders>
          </w:tcPr>
          <w:p w14:paraId="68D7F3BA" w14:textId="77777777" w:rsidR="00761EEB" w:rsidRDefault="00184819">
            <w:pPr>
              <w:spacing w:after="0" w:line="259" w:lineRule="auto"/>
              <w:ind w:left="21"/>
              <w:jc w:val="center"/>
              <w:rPr>
                <w:rFonts w:asciiTheme="minorHAnsi" w:hAnsiTheme="minorHAnsi" w:cs="TH SarabunPSK"/>
                <w:sz w:val="24"/>
                <w:szCs w:val="24"/>
              </w:rPr>
            </w:pPr>
            <w:r>
              <w:rPr>
                <w:rFonts w:cs="TH SarabunPSK"/>
                <w:sz w:val="24"/>
                <w:szCs w:val="24"/>
              </w:rPr>
              <w:t>Quantity</w:t>
            </w:r>
          </w:p>
        </w:tc>
        <w:tc>
          <w:tcPr>
            <w:tcW w:w="4138" w:type="dxa"/>
            <w:tcBorders>
              <w:top w:val="single" w:sz="2" w:space="0" w:color="000000"/>
              <w:left w:val="single" w:sz="2" w:space="0" w:color="000000"/>
              <w:bottom w:val="single" w:sz="2" w:space="0" w:color="000000"/>
              <w:right w:val="single" w:sz="2" w:space="0" w:color="000000"/>
            </w:tcBorders>
          </w:tcPr>
          <w:p w14:paraId="3FAE213A" w14:textId="77777777" w:rsidR="00761EEB" w:rsidRDefault="00184819">
            <w:pPr>
              <w:spacing w:after="0" w:line="259" w:lineRule="auto"/>
              <w:ind w:left="17"/>
              <w:jc w:val="center"/>
              <w:rPr>
                <w:rFonts w:asciiTheme="minorHAnsi" w:hAnsiTheme="minorHAnsi" w:cs="TH SarabunPSK"/>
                <w:sz w:val="24"/>
                <w:szCs w:val="24"/>
              </w:rPr>
            </w:pPr>
            <w:r>
              <w:rPr>
                <w:rFonts w:cs="TH SarabunPSK"/>
                <w:sz w:val="24"/>
                <w:szCs w:val="24"/>
              </w:rPr>
              <w:t>Remark</w:t>
            </w:r>
          </w:p>
        </w:tc>
      </w:tr>
      <w:tr w:rsidR="00761EEB" w14:paraId="3C370606" w14:textId="77777777">
        <w:trPr>
          <w:trHeight w:val="300"/>
        </w:trPr>
        <w:tc>
          <w:tcPr>
            <w:tcW w:w="1686" w:type="dxa"/>
            <w:tcBorders>
              <w:top w:val="single" w:sz="2" w:space="0" w:color="000000"/>
              <w:left w:val="single" w:sz="2" w:space="0" w:color="000000"/>
              <w:bottom w:val="single" w:sz="2" w:space="0" w:color="000000"/>
              <w:right w:val="single" w:sz="2" w:space="0" w:color="000000"/>
            </w:tcBorders>
          </w:tcPr>
          <w:p w14:paraId="5390906D" w14:textId="77777777" w:rsidR="00761EEB" w:rsidRDefault="00184819">
            <w:pPr>
              <w:spacing w:after="0" w:line="259" w:lineRule="auto"/>
              <w:ind w:left="11"/>
              <w:jc w:val="center"/>
              <w:rPr>
                <w:rFonts w:asciiTheme="minorHAnsi" w:hAnsiTheme="minorHAnsi" w:cs="TH SarabunPSK"/>
                <w:sz w:val="24"/>
                <w:szCs w:val="24"/>
              </w:rPr>
            </w:pPr>
            <w:r>
              <w:rPr>
                <w:rFonts w:cs="TH SarabunPSK"/>
                <w:b/>
                <w:sz w:val="24"/>
                <w:szCs w:val="24"/>
              </w:rPr>
              <w:t>1</w:t>
            </w:r>
          </w:p>
        </w:tc>
        <w:tc>
          <w:tcPr>
            <w:tcW w:w="1373" w:type="dxa"/>
            <w:tcBorders>
              <w:top w:val="single" w:sz="2" w:space="0" w:color="000000"/>
              <w:left w:val="single" w:sz="2" w:space="0" w:color="000000"/>
              <w:bottom w:val="single" w:sz="2" w:space="0" w:color="000000"/>
              <w:right w:val="single" w:sz="2" w:space="0" w:color="000000"/>
            </w:tcBorders>
          </w:tcPr>
          <w:p w14:paraId="6C017E76" w14:textId="77777777" w:rsidR="00761EEB" w:rsidRDefault="00184819">
            <w:pPr>
              <w:spacing w:after="0" w:line="259" w:lineRule="auto"/>
              <w:ind w:left="120"/>
              <w:jc w:val="center"/>
              <w:rPr>
                <w:rFonts w:asciiTheme="minorHAnsi" w:hAnsiTheme="minorHAnsi" w:cs="TH SarabunPSK"/>
                <w:sz w:val="24"/>
                <w:szCs w:val="24"/>
              </w:rPr>
            </w:pPr>
            <w:r>
              <w:rPr>
                <w:rFonts w:cs="TH SarabunPSK"/>
                <w:sz w:val="24"/>
                <w:szCs w:val="24"/>
              </w:rPr>
              <w:t>week</w:t>
            </w:r>
          </w:p>
        </w:tc>
        <w:tc>
          <w:tcPr>
            <w:tcW w:w="2646" w:type="dxa"/>
            <w:tcBorders>
              <w:top w:val="single" w:sz="2" w:space="0" w:color="000000"/>
              <w:left w:val="single" w:sz="2" w:space="0" w:color="000000"/>
              <w:bottom w:val="single" w:sz="2" w:space="0" w:color="000000"/>
              <w:right w:val="single" w:sz="2" w:space="0" w:color="000000"/>
            </w:tcBorders>
          </w:tcPr>
          <w:p w14:paraId="105D5F0B" w14:textId="77777777" w:rsidR="00761EEB" w:rsidRDefault="00184819">
            <w:pPr>
              <w:spacing w:after="0" w:line="259" w:lineRule="auto"/>
              <w:ind w:left="23"/>
              <w:jc w:val="center"/>
              <w:rPr>
                <w:rFonts w:asciiTheme="minorHAnsi" w:hAnsiTheme="minorHAnsi" w:cs="TH SarabunPSK"/>
                <w:sz w:val="24"/>
                <w:szCs w:val="24"/>
              </w:rPr>
            </w:pPr>
            <w:r>
              <w:rPr>
                <w:rFonts w:cs="TH SarabunPSK"/>
                <w:sz w:val="24"/>
                <w:szCs w:val="24"/>
              </w:rPr>
              <w:t>400 Kilogram</w:t>
            </w:r>
          </w:p>
        </w:tc>
        <w:tc>
          <w:tcPr>
            <w:tcW w:w="4138" w:type="dxa"/>
            <w:tcBorders>
              <w:top w:val="single" w:sz="2" w:space="0" w:color="000000"/>
              <w:left w:val="single" w:sz="2" w:space="0" w:color="000000"/>
              <w:bottom w:val="single" w:sz="2" w:space="0" w:color="000000"/>
              <w:right w:val="single" w:sz="2" w:space="0" w:color="000000"/>
            </w:tcBorders>
          </w:tcPr>
          <w:p w14:paraId="6913EB4E" w14:textId="77777777" w:rsidR="00761EEB" w:rsidRDefault="00761EEB">
            <w:pPr>
              <w:spacing w:after="0" w:line="259" w:lineRule="auto"/>
              <w:jc w:val="center"/>
              <w:rPr>
                <w:rFonts w:asciiTheme="minorHAnsi" w:hAnsiTheme="minorHAnsi" w:cs="TH SarabunPSK"/>
                <w:sz w:val="24"/>
                <w:szCs w:val="24"/>
              </w:rPr>
            </w:pPr>
          </w:p>
        </w:tc>
      </w:tr>
      <w:tr w:rsidR="00761EEB" w14:paraId="3ACF7EA5" w14:textId="77777777">
        <w:trPr>
          <w:trHeight w:val="392"/>
        </w:trPr>
        <w:tc>
          <w:tcPr>
            <w:tcW w:w="1686" w:type="dxa"/>
            <w:tcBorders>
              <w:top w:val="single" w:sz="2" w:space="0" w:color="000000"/>
              <w:left w:val="single" w:sz="2" w:space="0" w:color="000000"/>
              <w:bottom w:val="single" w:sz="2" w:space="0" w:color="000000"/>
              <w:right w:val="single" w:sz="2" w:space="0" w:color="000000"/>
            </w:tcBorders>
          </w:tcPr>
          <w:p w14:paraId="25EEE33B" w14:textId="77777777" w:rsidR="00761EEB" w:rsidRDefault="00184819">
            <w:pPr>
              <w:spacing w:after="0" w:line="259" w:lineRule="auto"/>
              <w:jc w:val="center"/>
              <w:rPr>
                <w:rFonts w:asciiTheme="minorHAnsi" w:hAnsiTheme="minorHAnsi" w:cs="TH SarabunPSK"/>
                <w:sz w:val="24"/>
                <w:szCs w:val="24"/>
              </w:rPr>
            </w:pPr>
            <w:r>
              <w:rPr>
                <w:rFonts w:cs="TH SarabunPSK"/>
                <w:b/>
                <w:sz w:val="24"/>
                <w:szCs w:val="24"/>
              </w:rPr>
              <w:t>2</w:t>
            </w:r>
          </w:p>
        </w:tc>
        <w:tc>
          <w:tcPr>
            <w:tcW w:w="1373" w:type="dxa"/>
            <w:tcBorders>
              <w:top w:val="single" w:sz="2" w:space="0" w:color="000000"/>
              <w:left w:val="single" w:sz="2" w:space="0" w:color="000000"/>
              <w:bottom w:val="single" w:sz="2" w:space="0" w:color="000000"/>
              <w:right w:val="single" w:sz="2" w:space="0" w:color="000000"/>
            </w:tcBorders>
          </w:tcPr>
          <w:p w14:paraId="58901A1C" w14:textId="77777777" w:rsidR="00761EEB" w:rsidRDefault="00184819">
            <w:pPr>
              <w:spacing w:after="0" w:line="259" w:lineRule="auto"/>
              <w:ind w:left="120"/>
              <w:jc w:val="center"/>
              <w:rPr>
                <w:rFonts w:asciiTheme="minorHAnsi" w:hAnsiTheme="minorHAnsi" w:cs="TH SarabunPSK"/>
                <w:sz w:val="24"/>
                <w:szCs w:val="24"/>
              </w:rPr>
            </w:pPr>
            <w:r>
              <w:rPr>
                <w:rFonts w:cs="TH SarabunPSK"/>
                <w:sz w:val="24"/>
                <w:szCs w:val="24"/>
              </w:rPr>
              <w:t>week</w:t>
            </w:r>
          </w:p>
        </w:tc>
        <w:tc>
          <w:tcPr>
            <w:tcW w:w="2646" w:type="dxa"/>
            <w:tcBorders>
              <w:top w:val="single" w:sz="2" w:space="0" w:color="000000"/>
              <w:left w:val="single" w:sz="2" w:space="0" w:color="000000"/>
              <w:bottom w:val="single" w:sz="2" w:space="0" w:color="000000"/>
              <w:right w:val="single" w:sz="2" w:space="0" w:color="000000"/>
            </w:tcBorders>
          </w:tcPr>
          <w:p w14:paraId="2B468F8C" w14:textId="77777777" w:rsidR="00761EEB" w:rsidRDefault="00184819">
            <w:pPr>
              <w:spacing w:after="0" w:line="259" w:lineRule="auto"/>
              <w:ind w:left="10"/>
              <w:jc w:val="center"/>
              <w:rPr>
                <w:rFonts w:asciiTheme="minorHAnsi" w:hAnsiTheme="minorHAnsi" w:cs="TH SarabunPSK"/>
                <w:bCs/>
                <w:sz w:val="24"/>
                <w:szCs w:val="24"/>
              </w:rPr>
            </w:pPr>
            <w:r>
              <w:rPr>
                <w:rFonts w:cs="TH SarabunPSK"/>
                <w:bCs/>
                <w:sz w:val="24"/>
                <w:szCs w:val="24"/>
              </w:rPr>
              <w:t>TBA</w:t>
            </w:r>
          </w:p>
        </w:tc>
        <w:tc>
          <w:tcPr>
            <w:tcW w:w="4138" w:type="dxa"/>
            <w:tcBorders>
              <w:top w:val="single" w:sz="2" w:space="0" w:color="000000"/>
              <w:left w:val="single" w:sz="2" w:space="0" w:color="000000"/>
              <w:bottom w:val="single" w:sz="2" w:space="0" w:color="000000"/>
              <w:right w:val="single" w:sz="2" w:space="0" w:color="000000"/>
            </w:tcBorders>
          </w:tcPr>
          <w:p w14:paraId="4CFDAC80" w14:textId="77777777" w:rsidR="00761EEB" w:rsidRDefault="00761EEB">
            <w:pPr>
              <w:spacing w:after="0" w:line="259" w:lineRule="auto"/>
              <w:ind w:left="18"/>
              <w:jc w:val="center"/>
              <w:rPr>
                <w:rFonts w:asciiTheme="minorHAnsi" w:hAnsiTheme="minorHAnsi" w:cs="TH SarabunPSK"/>
                <w:sz w:val="24"/>
                <w:szCs w:val="24"/>
              </w:rPr>
            </w:pPr>
          </w:p>
        </w:tc>
      </w:tr>
      <w:tr w:rsidR="00761EEB" w14:paraId="406F80A9" w14:textId="77777777">
        <w:trPr>
          <w:trHeight w:val="912"/>
        </w:trPr>
        <w:tc>
          <w:tcPr>
            <w:tcW w:w="1686" w:type="dxa"/>
            <w:tcBorders>
              <w:top w:val="single" w:sz="2" w:space="0" w:color="000000"/>
              <w:left w:val="single" w:sz="2" w:space="0" w:color="000000"/>
              <w:bottom w:val="single" w:sz="2" w:space="0" w:color="000000"/>
              <w:right w:val="single" w:sz="2" w:space="0" w:color="000000"/>
            </w:tcBorders>
          </w:tcPr>
          <w:p w14:paraId="453A591B" w14:textId="77777777" w:rsidR="00761EEB" w:rsidRDefault="00184819">
            <w:pPr>
              <w:spacing w:after="0" w:line="259" w:lineRule="auto"/>
              <w:ind w:left="11"/>
              <w:jc w:val="center"/>
              <w:rPr>
                <w:rFonts w:asciiTheme="minorHAnsi" w:hAnsiTheme="minorHAnsi" w:cs="TH SarabunPSK"/>
                <w:b/>
                <w:sz w:val="24"/>
                <w:szCs w:val="24"/>
              </w:rPr>
            </w:pPr>
            <w:r>
              <w:rPr>
                <w:rFonts w:cs="TH SarabunPSK"/>
                <w:b/>
                <w:sz w:val="24"/>
                <w:szCs w:val="24"/>
              </w:rPr>
              <w:t>3-12</w:t>
            </w:r>
          </w:p>
        </w:tc>
        <w:tc>
          <w:tcPr>
            <w:tcW w:w="1373" w:type="dxa"/>
            <w:tcBorders>
              <w:top w:val="single" w:sz="2" w:space="0" w:color="000000"/>
              <w:left w:val="single" w:sz="2" w:space="0" w:color="000000"/>
              <w:bottom w:val="single" w:sz="2" w:space="0" w:color="000000"/>
              <w:right w:val="single" w:sz="2" w:space="0" w:color="000000"/>
            </w:tcBorders>
          </w:tcPr>
          <w:p w14:paraId="6A79407D" w14:textId="77777777" w:rsidR="00761EEB" w:rsidRDefault="00184819">
            <w:pPr>
              <w:spacing w:after="0" w:line="259" w:lineRule="auto"/>
              <w:ind w:left="120"/>
              <w:jc w:val="center"/>
              <w:rPr>
                <w:rFonts w:asciiTheme="minorHAnsi" w:hAnsiTheme="minorHAnsi" w:cs="TH SarabunPSK"/>
                <w:sz w:val="24"/>
                <w:szCs w:val="24"/>
              </w:rPr>
            </w:pPr>
            <w:r>
              <w:rPr>
                <w:rFonts w:cs="TH SarabunPSK"/>
                <w:sz w:val="24"/>
                <w:szCs w:val="24"/>
              </w:rPr>
              <w:t>week</w:t>
            </w:r>
          </w:p>
        </w:tc>
        <w:tc>
          <w:tcPr>
            <w:tcW w:w="2646" w:type="dxa"/>
            <w:tcBorders>
              <w:top w:val="single" w:sz="2" w:space="0" w:color="000000"/>
              <w:left w:val="single" w:sz="2" w:space="0" w:color="000000"/>
              <w:bottom w:val="single" w:sz="2" w:space="0" w:color="000000"/>
              <w:right w:val="single" w:sz="2" w:space="0" w:color="000000"/>
            </w:tcBorders>
          </w:tcPr>
          <w:p w14:paraId="48ABF9E4" w14:textId="77777777" w:rsidR="00761EEB" w:rsidRDefault="00184819">
            <w:pPr>
              <w:spacing w:after="0" w:line="259" w:lineRule="auto"/>
              <w:ind w:left="10"/>
              <w:jc w:val="center"/>
              <w:rPr>
                <w:rFonts w:asciiTheme="minorHAnsi" w:hAnsiTheme="minorHAnsi" w:cs="TH SarabunPSK"/>
                <w:bCs/>
                <w:sz w:val="24"/>
                <w:szCs w:val="24"/>
              </w:rPr>
            </w:pPr>
            <w:r>
              <w:rPr>
                <w:rFonts w:cs="TH SarabunPSK"/>
                <w:bCs/>
                <w:sz w:val="24"/>
                <w:szCs w:val="24"/>
              </w:rPr>
              <w:t>TBA</w:t>
            </w:r>
          </w:p>
        </w:tc>
        <w:tc>
          <w:tcPr>
            <w:tcW w:w="4138" w:type="dxa"/>
            <w:tcBorders>
              <w:top w:val="single" w:sz="2" w:space="0" w:color="000000"/>
              <w:left w:val="single" w:sz="2" w:space="0" w:color="000000"/>
              <w:bottom w:val="single" w:sz="2" w:space="0" w:color="000000"/>
              <w:right w:val="single" w:sz="2" w:space="0" w:color="000000"/>
            </w:tcBorders>
          </w:tcPr>
          <w:p w14:paraId="089E6AAF" w14:textId="77777777" w:rsidR="00761EEB" w:rsidRDefault="00184819">
            <w:pPr>
              <w:spacing w:after="0" w:line="259" w:lineRule="auto"/>
              <w:jc w:val="center"/>
              <w:rPr>
                <w:rFonts w:asciiTheme="minorHAnsi" w:hAnsiTheme="minorHAnsi" w:cs="TH SarabunPSK"/>
                <w:sz w:val="24"/>
                <w:szCs w:val="24"/>
              </w:rPr>
            </w:pPr>
            <w:r>
              <w:rPr>
                <w:rFonts w:cs="TH SarabunPSK"/>
                <w:sz w:val="24"/>
                <w:szCs w:val="24"/>
              </w:rPr>
              <w:t>Total quantity 40 MT with 400 kilogram trial / one year contract</w:t>
            </w:r>
          </w:p>
        </w:tc>
      </w:tr>
    </w:tbl>
    <w:p w14:paraId="10A79902" w14:textId="77777777" w:rsidR="00761EEB" w:rsidRDefault="00761EEB">
      <w:pPr>
        <w:spacing w:after="129" w:line="259" w:lineRule="auto"/>
        <w:rPr>
          <w:rFonts w:asciiTheme="minorHAnsi" w:hAnsiTheme="minorHAnsi" w:cs="TH SarabunPSK"/>
          <w:sz w:val="24"/>
          <w:szCs w:val="24"/>
        </w:rPr>
      </w:pPr>
    </w:p>
    <w:p w14:paraId="08A58B64" w14:textId="77777777" w:rsidR="00761EEB" w:rsidRDefault="00761EEB">
      <w:pPr>
        <w:contextualSpacing/>
        <w:rPr>
          <w:rFonts w:asciiTheme="minorHAnsi" w:eastAsia="Calibri" w:hAnsiTheme="minorHAnsi" w:cs="TH SarabunPSK"/>
          <w:b/>
          <w:bCs/>
          <w:sz w:val="24"/>
          <w:szCs w:val="24"/>
        </w:rPr>
      </w:pPr>
    </w:p>
    <w:p w14:paraId="51E12E81" w14:textId="77777777" w:rsidR="00761EEB" w:rsidRDefault="00761EEB">
      <w:pPr>
        <w:contextualSpacing/>
        <w:jc w:val="center"/>
        <w:rPr>
          <w:rFonts w:asciiTheme="minorHAnsi" w:hAnsiTheme="minorHAnsi" w:cs="TH SarabunPSK"/>
          <w:b/>
          <w:bCs/>
          <w:caps/>
          <w:sz w:val="24"/>
          <w:szCs w:val="24"/>
        </w:rPr>
      </w:pPr>
    </w:p>
    <w:p w14:paraId="46C1E706" w14:textId="77777777" w:rsidR="00761EEB" w:rsidRDefault="00761EEB">
      <w:pPr>
        <w:contextualSpacing/>
        <w:jc w:val="center"/>
        <w:rPr>
          <w:rFonts w:asciiTheme="minorHAnsi" w:hAnsiTheme="minorHAnsi" w:cs="TH SarabunPSK"/>
          <w:b/>
          <w:bCs/>
          <w:caps/>
          <w:sz w:val="24"/>
          <w:szCs w:val="24"/>
        </w:rPr>
      </w:pPr>
    </w:p>
    <w:p w14:paraId="17C8BB0E" w14:textId="77777777" w:rsidR="00761EEB" w:rsidRDefault="00761EEB">
      <w:pPr>
        <w:rPr>
          <w:rFonts w:asciiTheme="minorHAnsi" w:hAnsiTheme="minorHAnsi" w:cs="TH SarabunPSK"/>
          <w:sz w:val="24"/>
          <w:szCs w:val="24"/>
        </w:rPr>
      </w:pPr>
    </w:p>
    <w:p w14:paraId="0ABCD4D1" w14:textId="77777777" w:rsidR="00761EEB" w:rsidRDefault="00761EEB">
      <w:pPr>
        <w:rPr>
          <w:rFonts w:asciiTheme="minorHAnsi" w:hAnsiTheme="minorHAnsi" w:cs="TH SarabunPSK"/>
          <w:sz w:val="24"/>
          <w:szCs w:val="24"/>
        </w:rPr>
      </w:pPr>
    </w:p>
    <w:p w14:paraId="093D0968" w14:textId="77777777" w:rsidR="00761EEB" w:rsidRDefault="00761EEB">
      <w:pPr>
        <w:rPr>
          <w:rFonts w:asciiTheme="minorHAnsi" w:hAnsiTheme="minorHAnsi" w:cs="TH SarabunPSK"/>
          <w:sz w:val="24"/>
          <w:szCs w:val="24"/>
        </w:rPr>
      </w:pPr>
    </w:p>
    <w:p w14:paraId="059E8618" w14:textId="77777777" w:rsidR="00761EEB" w:rsidRDefault="00761EEB">
      <w:pPr>
        <w:rPr>
          <w:rFonts w:asciiTheme="minorHAnsi" w:hAnsiTheme="minorHAnsi" w:cs="TH SarabunPSK"/>
          <w:sz w:val="24"/>
          <w:szCs w:val="24"/>
        </w:rPr>
      </w:pPr>
    </w:p>
    <w:p w14:paraId="2D8AF9BF" w14:textId="77777777" w:rsidR="00761EEB" w:rsidRDefault="00761EEB">
      <w:pPr>
        <w:rPr>
          <w:rFonts w:asciiTheme="minorHAnsi" w:hAnsiTheme="minorHAnsi" w:cs="TH SarabunPSK"/>
          <w:sz w:val="24"/>
          <w:szCs w:val="24"/>
        </w:rPr>
      </w:pPr>
    </w:p>
    <w:p w14:paraId="479BE29D" w14:textId="77777777" w:rsidR="00761EEB" w:rsidRDefault="00761EEB">
      <w:pPr>
        <w:rPr>
          <w:rFonts w:asciiTheme="minorHAnsi" w:hAnsiTheme="minorHAnsi" w:cs="TH SarabunPSK"/>
          <w:sz w:val="24"/>
          <w:szCs w:val="24"/>
        </w:rPr>
      </w:pPr>
    </w:p>
    <w:p w14:paraId="42516CCA" w14:textId="77777777" w:rsidR="00761EEB" w:rsidRDefault="00761EEB">
      <w:pPr>
        <w:rPr>
          <w:rFonts w:asciiTheme="minorHAnsi" w:hAnsiTheme="minorHAnsi" w:cs="TH SarabunPSK"/>
          <w:sz w:val="24"/>
          <w:szCs w:val="24"/>
        </w:rPr>
      </w:pPr>
    </w:p>
    <w:p w14:paraId="48C74D5C" w14:textId="77777777" w:rsidR="00761EEB" w:rsidRDefault="00761EEB">
      <w:pPr>
        <w:rPr>
          <w:rFonts w:asciiTheme="minorHAnsi" w:hAnsiTheme="minorHAnsi" w:cs="TH SarabunPSK"/>
          <w:sz w:val="24"/>
          <w:szCs w:val="24"/>
        </w:rPr>
      </w:pPr>
    </w:p>
    <w:p w14:paraId="20EFA34E" w14:textId="77777777" w:rsidR="00761EEB" w:rsidRDefault="00761EEB">
      <w:pPr>
        <w:rPr>
          <w:rFonts w:asciiTheme="minorHAnsi" w:hAnsiTheme="minorHAnsi" w:cs="TH SarabunPSK"/>
          <w:sz w:val="24"/>
          <w:szCs w:val="24"/>
        </w:rPr>
      </w:pPr>
    </w:p>
    <w:p w14:paraId="2458BBDB" w14:textId="77777777" w:rsidR="00761EEB" w:rsidRDefault="00761EEB">
      <w:pPr>
        <w:rPr>
          <w:rFonts w:asciiTheme="minorHAnsi" w:hAnsiTheme="minorHAnsi" w:cs="TH SarabunPSK"/>
          <w:sz w:val="24"/>
          <w:szCs w:val="24"/>
        </w:rPr>
      </w:pPr>
    </w:p>
    <w:p w14:paraId="7B2B9633" w14:textId="77777777" w:rsidR="00D40964" w:rsidRDefault="00D40964">
      <w:pPr>
        <w:spacing w:after="0" w:line="240" w:lineRule="auto"/>
        <w:rPr>
          <w:rFonts w:asciiTheme="minorHAnsi" w:hAnsiTheme="minorHAnsi" w:cs="TH SarabunPSK"/>
          <w:sz w:val="24"/>
          <w:szCs w:val="24"/>
        </w:rPr>
      </w:pPr>
      <w:r>
        <w:rPr>
          <w:rFonts w:asciiTheme="minorHAnsi" w:hAnsiTheme="minorHAnsi" w:cs="TH SarabunPSK"/>
          <w:sz w:val="24"/>
          <w:szCs w:val="24"/>
        </w:rPr>
        <w:br w:type="page"/>
      </w:r>
    </w:p>
    <w:p w14:paraId="522E13F8" w14:textId="77777777" w:rsidR="00761EEB" w:rsidRDefault="00761EEB">
      <w:pPr>
        <w:rPr>
          <w:rFonts w:asciiTheme="minorHAnsi" w:hAnsiTheme="minorHAnsi" w:cs="TH SarabunPSK"/>
          <w:sz w:val="24"/>
          <w:szCs w:val="24"/>
        </w:rPr>
      </w:pPr>
    </w:p>
    <w:tbl>
      <w:tblPr>
        <w:tblW w:w="8937" w:type="dxa"/>
        <w:jc w:val="center"/>
        <w:tblCellMar>
          <w:top w:w="72" w:type="dxa"/>
          <w:left w:w="368" w:type="dxa"/>
          <w:right w:w="115" w:type="dxa"/>
        </w:tblCellMar>
        <w:tblLook w:val="00A0" w:firstRow="1" w:lastRow="0" w:firstColumn="1" w:lastColumn="0" w:noHBand="0" w:noVBand="0"/>
      </w:tblPr>
      <w:tblGrid>
        <w:gridCol w:w="8937"/>
      </w:tblGrid>
      <w:tr w:rsidR="00761EEB" w14:paraId="200D23FB" w14:textId="77777777">
        <w:trPr>
          <w:trHeight w:val="312"/>
          <w:jc w:val="center"/>
        </w:trPr>
        <w:tc>
          <w:tcPr>
            <w:tcW w:w="8937" w:type="dxa"/>
            <w:tcBorders>
              <w:top w:val="single" w:sz="8" w:space="0" w:color="000000"/>
              <w:left w:val="single" w:sz="8" w:space="0" w:color="000000"/>
              <w:bottom w:val="single" w:sz="8" w:space="0" w:color="000000"/>
              <w:right w:val="single" w:sz="8" w:space="0" w:color="000000"/>
            </w:tcBorders>
          </w:tcPr>
          <w:p w14:paraId="4CC0EB3B" w14:textId="77777777" w:rsidR="00761EEB" w:rsidRDefault="00184819">
            <w:pPr>
              <w:ind w:right="1"/>
              <w:jc w:val="center"/>
              <w:rPr>
                <w:rFonts w:asciiTheme="minorHAnsi" w:hAnsiTheme="minorHAnsi" w:cs="TH SarabunPSK"/>
                <w:sz w:val="24"/>
                <w:szCs w:val="24"/>
              </w:rPr>
            </w:pPr>
            <w:r>
              <w:rPr>
                <w:rFonts w:cs="TH SarabunPSK"/>
                <w:b/>
                <w:sz w:val="24"/>
                <w:szCs w:val="24"/>
              </w:rPr>
              <w:t>“ELECTRONIC SIGNATURE IS VALID AND ACCEPTED AS HAND SIGNATURE”</w:t>
            </w:r>
            <w:r>
              <w:rPr>
                <w:rFonts w:cs="TH SarabunPSK"/>
                <w:sz w:val="24"/>
                <w:szCs w:val="24"/>
              </w:rPr>
              <w:t xml:space="preserve"> </w:t>
            </w:r>
          </w:p>
        </w:tc>
      </w:tr>
      <w:tr w:rsidR="00761EEB" w14:paraId="178803F8" w14:textId="77777777">
        <w:trPr>
          <w:trHeight w:val="1767"/>
          <w:jc w:val="center"/>
        </w:trPr>
        <w:tc>
          <w:tcPr>
            <w:tcW w:w="8937" w:type="dxa"/>
            <w:tcBorders>
              <w:top w:val="single" w:sz="8" w:space="0" w:color="000000"/>
              <w:left w:val="single" w:sz="8" w:space="0" w:color="000000"/>
              <w:right w:val="single" w:sz="8" w:space="0" w:color="000000"/>
            </w:tcBorders>
          </w:tcPr>
          <w:p w14:paraId="332A1D17" w14:textId="77777777" w:rsidR="00761EEB" w:rsidRDefault="00184819">
            <w:pPr>
              <w:ind w:left="1754" w:right="1"/>
              <w:rPr>
                <w:rFonts w:asciiTheme="minorHAnsi" w:hAnsiTheme="minorHAnsi" w:cs="TH SarabunPSK"/>
                <w:sz w:val="24"/>
                <w:szCs w:val="24"/>
              </w:rPr>
            </w:pPr>
            <w:r>
              <w:rPr>
                <w:rFonts w:cs="TH SarabunPSK"/>
                <w:b/>
                <w:sz w:val="24"/>
                <w:szCs w:val="24"/>
              </w:rPr>
              <w:t xml:space="preserve">EDT (Electronic document transmissions) </w:t>
            </w:r>
          </w:p>
          <w:p w14:paraId="71AACB14" w14:textId="77777777" w:rsidR="00761EEB" w:rsidRDefault="00184819">
            <w:pPr>
              <w:ind w:right="1" w:firstLine="360"/>
              <w:rPr>
                <w:rFonts w:asciiTheme="minorHAnsi" w:hAnsiTheme="minorHAnsi" w:cs="TH SarabunPSK"/>
                <w:sz w:val="24"/>
                <w:szCs w:val="24"/>
              </w:rPr>
            </w:pPr>
            <w:r>
              <w:rPr>
                <w:rFonts w:cs="TH SarabunPSK"/>
                <w:b/>
                <w:sz w:val="24"/>
                <w:szCs w:val="24"/>
              </w:rPr>
              <w:t xml:space="preserve">EDT (Electronic document transmissions) shall be deemed valid and enforceable in respect of any provisions of this Contract.  As applicable, this Agreement shall be: </w:t>
            </w:r>
          </w:p>
          <w:p w14:paraId="403DA24C" w14:textId="77777777" w:rsidR="00761EEB" w:rsidRDefault="00184819">
            <w:pPr>
              <w:ind w:right="1" w:firstLine="360"/>
              <w:rPr>
                <w:rFonts w:asciiTheme="minorHAnsi" w:hAnsiTheme="minorHAnsi" w:cs="TH SarabunPSK"/>
                <w:sz w:val="24"/>
                <w:szCs w:val="24"/>
              </w:rPr>
            </w:pPr>
            <w:r>
              <w:rPr>
                <w:rFonts w:cs="TH SarabunPSK"/>
                <w:b/>
                <w:sz w:val="24"/>
                <w:szCs w:val="24"/>
              </w:rPr>
              <w:t xml:space="preserve">1. Incorporate U.S. Public Law 106-229, ‘‘Electronic Signatures in Global and National Commerce Act’’ or such other applicable law conforming to the </w:t>
            </w:r>
          </w:p>
        </w:tc>
      </w:tr>
      <w:tr w:rsidR="00761EEB" w14:paraId="7C6F1420" w14:textId="77777777">
        <w:trPr>
          <w:trHeight w:val="586"/>
          <w:jc w:val="center"/>
        </w:trPr>
        <w:tc>
          <w:tcPr>
            <w:tcW w:w="8937" w:type="dxa"/>
            <w:tcBorders>
              <w:left w:val="single" w:sz="8" w:space="0" w:color="000000"/>
              <w:right w:val="single" w:sz="8" w:space="0" w:color="000000"/>
            </w:tcBorders>
            <w:shd w:val="clear" w:color="auto" w:fill="FFFFFF"/>
          </w:tcPr>
          <w:p w14:paraId="580D0A13" w14:textId="77777777" w:rsidR="00761EEB" w:rsidRDefault="00184819">
            <w:pPr>
              <w:tabs>
                <w:tab w:val="center" w:pos="6981"/>
              </w:tabs>
              <w:ind w:right="1"/>
              <w:rPr>
                <w:rFonts w:asciiTheme="minorHAnsi" w:hAnsiTheme="minorHAnsi" w:cs="TH SarabunPSK"/>
                <w:sz w:val="24"/>
                <w:szCs w:val="24"/>
              </w:rPr>
            </w:pPr>
            <w:r>
              <w:rPr>
                <w:rFonts w:cs="TH SarabunPSK"/>
                <w:b/>
                <w:sz w:val="24"/>
                <w:szCs w:val="24"/>
              </w:rPr>
              <w:t xml:space="preserve">UNCITRAL Model Law on Electronic Signatures (2001) and </w:t>
            </w:r>
            <w:r>
              <w:rPr>
                <w:rFonts w:cs="TH SarabunPSK"/>
                <w:b/>
                <w:sz w:val="24"/>
                <w:szCs w:val="24"/>
              </w:rPr>
              <w:tab/>
            </w:r>
          </w:p>
          <w:p w14:paraId="07485199" w14:textId="77777777" w:rsidR="00761EEB" w:rsidRDefault="00184819">
            <w:pPr>
              <w:ind w:right="1"/>
              <w:jc w:val="center"/>
              <w:rPr>
                <w:rFonts w:asciiTheme="minorHAnsi" w:hAnsiTheme="minorHAnsi" w:cs="TH SarabunPSK"/>
                <w:sz w:val="24"/>
                <w:szCs w:val="24"/>
              </w:rPr>
            </w:pPr>
            <w:r>
              <w:rPr>
                <w:rFonts w:cs="TH SarabunPSK"/>
                <w:b/>
                <w:sz w:val="24"/>
                <w:szCs w:val="24"/>
              </w:rPr>
              <w:t xml:space="preserve">2. Electronic Commerce Agreement (ECE/ TRADE/257, Geneva, May 2000) </w:t>
            </w:r>
          </w:p>
        </w:tc>
      </w:tr>
      <w:tr w:rsidR="00761EEB" w14:paraId="5CD97A30" w14:textId="77777777">
        <w:trPr>
          <w:trHeight w:val="1757"/>
          <w:jc w:val="center"/>
        </w:trPr>
        <w:tc>
          <w:tcPr>
            <w:tcW w:w="8937" w:type="dxa"/>
            <w:tcBorders>
              <w:left w:val="single" w:sz="8" w:space="0" w:color="000000"/>
              <w:right w:val="single" w:sz="8" w:space="0" w:color="000000"/>
            </w:tcBorders>
          </w:tcPr>
          <w:p w14:paraId="4C63FCA5" w14:textId="77777777" w:rsidR="00761EEB" w:rsidRDefault="00184819">
            <w:pPr>
              <w:ind w:right="1"/>
              <w:rPr>
                <w:rFonts w:asciiTheme="minorHAnsi" w:hAnsiTheme="minorHAnsi" w:cs="TH SarabunPSK"/>
                <w:sz w:val="24"/>
                <w:szCs w:val="24"/>
              </w:rPr>
            </w:pPr>
            <w:r>
              <w:rPr>
                <w:rFonts w:cs="TH SarabunPSK"/>
                <w:b/>
                <w:sz w:val="24"/>
                <w:szCs w:val="24"/>
              </w:rPr>
              <w:t xml:space="preserve">adopted by the United Nations Centre for Trade Facilitation and Electronic Business (UN/CEFACT). </w:t>
            </w:r>
          </w:p>
          <w:p w14:paraId="32E02ADF" w14:textId="77777777" w:rsidR="00761EEB" w:rsidRDefault="00184819">
            <w:pPr>
              <w:ind w:right="1" w:firstLine="360"/>
              <w:rPr>
                <w:rFonts w:asciiTheme="minorHAnsi" w:hAnsiTheme="minorHAnsi" w:cs="TH SarabunPSK"/>
                <w:sz w:val="24"/>
                <w:szCs w:val="24"/>
              </w:rPr>
            </w:pPr>
            <w:r>
              <w:rPr>
                <w:rFonts w:cs="TH SarabunPSK"/>
                <w:b/>
                <w:sz w:val="24"/>
                <w:szCs w:val="24"/>
              </w:rPr>
              <w:t xml:space="preserve">3. EDT documents shall be subject to European Community Directive No. 95/46/EEC, as applicable.  Either Party may request a hard copy of any document that has been previously transmitted by electronic means provided, however, that any such request shall in no manner delay the parties from </w:t>
            </w:r>
          </w:p>
        </w:tc>
      </w:tr>
      <w:tr w:rsidR="00761EEB" w14:paraId="67587884" w14:textId="77777777">
        <w:trPr>
          <w:trHeight w:val="300"/>
          <w:jc w:val="center"/>
        </w:trPr>
        <w:tc>
          <w:tcPr>
            <w:tcW w:w="8937" w:type="dxa"/>
            <w:tcBorders>
              <w:left w:val="single" w:sz="8" w:space="0" w:color="000000"/>
              <w:bottom w:val="single" w:sz="8" w:space="0" w:color="000000"/>
              <w:right w:val="single" w:sz="8" w:space="0" w:color="000000"/>
            </w:tcBorders>
            <w:shd w:val="clear" w:color="auto" w:fill="FFFFFF"/>
          </w:tcPr>
          <w:p w14:paraId="1E3160BA" w14:textId="77777777" w:rsidR="00761EEB" w:rsidRDefault="00184819">
            <w:pPr>
              <w:ind w:right="1"/>
              <w:rPr>
                <w:rFonts w:asciiTheme="minorHAnsi" w:hAnsiTheme="minorHAnsi" w:cs="TH SarabunPSK"/>
                <w:sz w:val="24"/>
                <w:szCs w:val="24"/>
              </w:rPr>
            </w:pPr>
            <w:r>
              <w:rPr>
                <w:rFonts w:cs="TH SarabunPSK"/>
                <w:b/>
                <w:sz w:val="24"/>
                <w:szCs w:val="24"/>
              </w:rPr>
              <w:t>performing their respective obligations and du</w:t>
            </w:r>
            <w:r>
              <w:rPr>
                <w:rFonts w:cs="TH SarabunPSK"/>
                <w:b/>
                <w:strike/>
                <w:sz w:val="24"/>
                <w:szCs w:val="24"/>
              </w:rPr>
              <w:t>t</w:t>
            </w:r>
            <w:r>
              <w:rPr>
                <w:rFonts w:cs="TH SarabunPSK"/>
                <w:b/>
                <w:sz w:val="24"/>
                <w:szCs w:val="24"/>
              </w:rPr>
              <w:t xml:space="preserve">ies under EDT instruments. </w:t>
            </w:r>
          </w:p>
        </w:tc>
      </w:tr>
    </w:tbl>
    <w:p w14:paraId="48143B97" w14:textId="77777777" w:rsidR="00761EEB" w:rsidRDefault="00761EEB">
      <w:pPr>
        <w:ind w:right="1"/>
        <w:jc w:val="center"/>
        <w:rPr>
          <w:rFonts w:asciiTheme="minorHAnsi" w:eastAsia="SimSun" w:hAnsiTheme="minorHAnsi" w:cs="TH SarabunPSK"/>
          <w:b/>
          <w:color w:val="000000"/>
          <w:sz w:val="24"/>
          <w:szCs w:val="24"/>
        </w:rPr>
      </w:pPr>
    </w:p>
    <w:p w14:paraId="4B3EEF50" w14:textId="77777777" w:rsidR="00761EEB" w:rsidRDefault="00184819">
      <w:pPr>
        <w:ind w:right="1"/>
        <w:jc w:val="center"/>
        <w:rPr>
          <w:rFonts w:asciiTheme="minorHAnsi" w:hAnsiTheme="minorHAnsi" w:cs="TH SarabunPSK"/>
          <w:sz w:val="24"/>
          <w:szCs w:val="24"/>
        </w:rPr>
      </w:pPr>
      <w:r>
        <w:rPr>
          <w:rFonts w:cs="TH SarabunPSK"/>
          <w:sz w:val="24"/>
          <w:szCs w:val="24"/>
        </w:rPr>
        <w:t>**** End of Agreement ****</w:t>
      </w:r>
    </w:p>
    <w:p w14:paraId="486FB9A3" w14:textId="77777777" w:rsidR="00761EEB" w:rsidRDefault="00184819">
      <w:pPr>
        <w:ind w:right="1"/>
        <w:jc w:val="center"/>
        <w:rPr>
          <w:rFonts w:asciiTheme="minorHAnsi" w:hAnsiTheme="minorHAnsi" w:cs="TH SarabunPSK"/>
          <w:sz w:val="24"/>
          <w:szCs w:val="24"/>
        </w:rPr>
      </w:pPr>
      <w:r>
        <w:rPr>
          <w:rFonts w:cs="TH SarabunPSK"/>
          <w:sz w:val="24"/>
          <w:szCs w:val="24"/>
        </w:rPr>
        <w:t>(Note:   This document is strictly confidential and it is forbidden to disclose to any persons not party to the document)</w:t>
      </w:r>
    </w:p>
    <w:p w14:paraId="0131796F" w14:textId="77777777" w:rsidR="00761EEB" w:rsidRDefault="00761EEB">
      <w:pPr>
        <w:ind w:right="1"/>
        <w:jc w:val="center"/>
        <w:rPr>
          <w:rFonts w:asciiTheme="minorHAnsi" w:hAnsiTheme="minorHAnsi" w:cs="TH SarabunPSK"/>
          <w:b/>
          <w:bCs/>
          <w:sz w:val="24"/>
          <w:szCs w:val="24"/>
        </w:rPr>
      </w:pPr>
    </w:p>
    <w:p w14:paraId="620C5B48" w14:textId="77777777" w:rsidR="00761EEB" w:rsidRDefault="00761EEB">
      <w:pPr>
        <w:ind w:right="1"/>
        <w:jc w:val="center"/>
        <w:rPr>
          <w:rFonts w:asciiTheme="minorHAnsi" w:hAnsiTheme="minorHAnsi" w:cs="TH SarabunPSK"/>
          <w:b/>
          <w:bCs/>
          <w:sz w:val="24"/>
          <w:szCs w:val="24"/>
        </w:rPr>
      </w:pPr>
    </w:p>
    <w:p w14:paraId="0F16CFB3" w14:textId="77777777" w:rsidR="00761EEB" w:rsidRDefault="00761EEB">
      <w:pPr>
        <w:ind w:right="1"/>
        <w:jc w:val="center"/>
        <w:rPr>
          <w:rFonts w:asciiTheme="minorHAnsi" w:hAnsiTheme="minorHAnsi" w:cs="TH SarabunPSK"/>
          <w:b/>
          <w:bCs/>
          <w:sz w:val="24"/>
          <w:szCs w:val="24"/>
        </w:rPr>
      </w:pPr>
    </w:p>
    <w:sectPr w:rsidR="00761EEB" w:rsidSect="005C5A30">
      <w:headerReference w:type="default" r:id="rId18"/>
      <w:footerReference w:type="default" r:id="rId19"/>
      <w:pgSz w:w="11906" w:h="16838"/>
      <w:pgMar w:top="730" w:right="720" w:bottom="720" w:left="720" w:header="1984" w:footer="432" w:gutter="0"/>
      <w:pgBorders w:offsetFrom="page">
        <w:top w:val="single" w:sz="4" w:space="24" w:color="auto"/>
        <w:left w:val="single" w:sz="4" w:space="24" w:color="auto"/>
        <w:bottom w:val="single" w:sz="4" w:space="24" w:color="auto"/>
        <w:right w:val="single" w:sz="4" w:space="24" w:color="auto"/>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18931" w14:textId="77777777" w:rsidR="00ED3C00" w:rsidRDefault="00ED3C00" w:rsidP="00761EEB">
      <w:pPr>
        <w:spacing w:after="0" w:line="240" w:lineRule="auto"/>
      </w:pPr>
      <w:r>
        <w:separator/>
      </w:r>
    </w:p>
  </w:endnote>
  <w:endnote w:type="continuationSeparator" w:id="0">
    <w:p w14:paraId="7CEE25A6" w14:textId="77777777" w:rsidR="00ED3C00" w:rsidRDefault="00ED3C00" w:rsidP="00761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BoldItalicMT">
    <w:altName w:val="SimSun"/>
    <w:charset w:val="86"/>
    <w:family w:val="roman"/>
    <w:pitch w:val="variable"/>
  </w:font>
  <w:font w:name="‹ÎSå">
    <w:charset w:val="00"/>
    <w:family w:val="auto"/>
    <w:pitch w:val="default"/>
    <w:sig w:usb0="00000000" w:usb1="00000000" w:usb2="00000000" w:usb3="00000000" w:csb0="00040001" w:csb1="00000000"/>
  </w:font>
  <w:font w:name="Liberation Sans">
    <w:altName w:val="Arial"/>
    <w:charset w:val="01"/>
    <w:family w:val="swiss"/>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H SarabunPSK">
    <w:altName w:val="Arial"/>
    <w:charset w:val="DE"/>
    <w:family w:val="swiss"/>
    <w:pitch w:val="variable"/>
    <w:sig w:usb0="01000003" w:usb1="00000000" w:usb2="00000000" w:usb3="00000000" w:csb0="00010111" w:csb1="00000000"/>
  </w:font>
  <w:font w:name="SimHei">
    <w:altName w:val="黑体"/>
    <w:panose1 w:val="02010600030101010101"/>
    <w:charset w:val="86"/>
    <w:family w:val="modern"/>
    <w:pitch w:val="fixed"/>
    <w:sig w:usb0="800002BF" w:usb1="38CF7CFA" w:usb2="00000016" w:usb3="00000000" w:csb0="00040001" w:csb1="00000000"/>
  </w:font>
  <w:font w:name="MS PMincho">
    <w:altName w:val="MS PMincho"/>
    <w:charset w:val="80"/>
    <w:family w:val="roman"/>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H Sarabun New">
    <w:altName w:val="Browallia New"/>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D684" w14:textId="77777777" w:rsidR="0012562C" w:rsidRDefault="0012562C">
    <w:pPr>
      <w:rPr>
        <w:rFonts w:asciiTheme="minorHAnsi" w:hAnsiTheme="minorHAnsi" w:cstheme="minorHAnsi"/>
        <w:sz w:val="20"/>
        <w:szCs w:val="20"/>
      </w:rPr>
    </w:pPr>
    <w:r w:rsidRPr="00D40964">
      <w:rPr>
        <w:rFonts w:eastAsia="Calibri"/>
        <w:noProof/>
        <w:lang w:bidi="ar-SA"/>
      </w:rPr>
      <w:drawing>
        <wp:anchor distT="0" distB="0" distL="114300" distR="114300" simplePos="0" relativeHeight="251664384" behindDoc="0" locked="0" layoutInCell="1" allowOverlap="1" wp14:anchorId="08F68D5C" wp14:editId="7599AFE7">
          <wp:simplePos x="0" y="0"/>
          <wp:positionH relativeFrom="column">
            <wp:posOffset>692150</wp:posOffset>
          </wp:positionH>
          <wp:positionV relativeFrom="paragraph">
            <wp:posOffset>92710</wp:posOffset>
          </wp:positionV>
          <wp:extent cx="1041400" cy="37465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374650"/>
                  </a:xfrm>
                  <a:prstGeom prst="rect">
                    <a:avLst/>
                  </a:prstGeom>
                  <a:noFill/>
                  <a:ln>
                    <a:noFill/>
                  </a:ln>
                </pic:spPr>
              </pic:pic>
            </a:graphicData>
          </a:graphic>
        </wp:anchor>
      </w:drawing>
    </w:r>
    <w:r w:rsidRPr="00D40964">
      <w:rPr>
        <w:rFonts w:ascii="Times New Roman" w:eastAsia="Times New Roman" w:hAnsi="Times New Roman" w:cs="Angsana New"/>
        <w:noProof/>
        <w:sz w:val="24"/>
        <w:szCs w:val="24"/>
        <w:lang w:bidi="ar-SA"/>
      </w:rPr>
      <w:drawing>
        <wp:anchor distT="0" distB="0" distL="114300" distR="114300" simplePos="0" relativeHeight="251663360" behindDoc="0" locked="0" layoutInCell="1" allowOverlap="1" wp14:anchorId="23FE1493" wp14:editId="6568155B">
          <wp:simplePos x="0" y="0"/>
          <wp:positionH relativeFrom="column">
            <wp:posOffset>1651000</wp:posOffset>
          </wp:positionH>
          <wp:positionV relativeFrom="paragraph">
            <wp:posOffset>-250190</wp:posOffset>
          </wp:positionV>
          <wp:extent cx="762282" cy="751840"/>
          <wp:effectExtent l="0" t="0" r="0" b="0"/>
          <wp:wrapNone/>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282" cy="751840"/>
                  </a:xfrm>
                  <a:prstGeom prst="rect">
                    <a:avLst/>
                  </a:prstGeom>
                  <a:noFill/>
                  <a:ln>
                    <a:noFill/>
                  </a:ln>
                </pic:spPr>
              </pic:pic>
            </a:graphicData>
          </a:graphic>
        </wp:anchor>
      </w:drawing>
    </w:r>
  </w:p>
  <w:p w14:paraId="18FE5D06" w14:textId="77777777" w:rsidR="0012562C" w:rsidRPr="00D27864" w:rsidRDefault="0012562C">
    <w:pPr>
      <w:rPr>
        <w:rFonts w:asciiTheme="minorHAnsi" w:hAnsiTheme="minorHAnsi" w:cstheme="minorHAnsi"/>
        <w:sz w:val="20"/>
        <w:szCs w:val="20"/>
      </w:rPr>
    </w:pPr>
    <w:r w:rsidRPr="00D27864">
      <w:rPr>
        <w:rFonts w:asciiTheme="minorHAnsi" w:hAnsiTheme="minorHAnsi" w:cstheme="minorHAnsi"/>
        <w:sz w:val="20"/>
        <w:szCs w:val="20"/>
      </w:rPr>
      <w:t>Seller Initial</w:t>
    </w:r>
    <w:r w:rsidRPr="00D27864">
      <w:rPr>
        <w:rFonts w:asciiTheme="minorHAnsi" w:hAnsiTheme="minorHAnsi" w:cstheme="minorHAnsi"/>
        <w:sz w:val="20"/>
        <w:szCs w:val="20"/>
      </w:rPr>
      <w:ptab w:relativeTo="margin" w:alignment="center" w:leader="none"/>
    </w:r>
    <w:r w:rsidRPr="00D27864">
      <w:rPr>
        <w:rFonts w:asciiTheme="minorHAnsi" w:hAnsiTheme="minorHAnsi" w:cstheme="minorHAnsi"/>
        <w:sz w:val="20"/>
        <w:szCs w:val="20"/>
      </w:rPr>
      <w:t>Page</w:t>
    </w:r>
    <w:r w:rsidRPr="00D27864">
      <w:rPr>
        <w:rFonts w:asciiTheme="minorHAnsi" w:hAnsiTheme="minorHAnsi" w:cstheme="minorHAnsi"/>
        <w:sz w:val="20"/>
        <w:szCs w:val="20"/>
        <w:cs/>
        <w:lang w:val="th-TH"/>
      </w:rPr>
      <w:t xml:space="preserve"> </w:t>
    </w:r>
    <w:r w:rsidRPr="00D27864">
      <w:rPr>
        <w:rFonts w:asciiTheme="minorHAnsi" w:hAnsiTheme="minorHAnsi" w:cstheme="minorHAnsi"/>
        <w:sz w:val="20"/>
        <w:szCs w:val="20"/>
        <w:cs/>
      </w:rPr>
      <w:fldChar w:fldCharType="begin"/>
    </w:r>
    <w:r w:rsidRPr="00D27864">
      <w:rPr>
        <w:rFonts w:asciiTheme="minorHAnsi" w:hAnsiTheme="minorHAnsi" w:cstheme="minorHAnsi"/>
        <w:sz w:val="20"/>
        <w:szCs w:val="20"/>
      </w:rPr>
      <w:instrText>PAGE  \* Arabic  \* MERGEFORMAT</w:instrText>
    </w:r>
    <w:r w:rsidRPr="00D27864">
      <w:rPr>
        <w:rFonts w:asciiTheme="minorHAnsi" w:hAnsiTheme="minorHAnsi" w:cstheme="minorHAnsi"/>
        <w:sz w:val="20"/>
        <w:szCs w:val="20"/>
        <w:cs/>
      </w:rPr>
      <w:fldChar w:fldCharType="separate"/>
    </w:r>
    <w:r w:rsidR="005F245D" w:rsidRPr="005F245D">
      <w:rPr>
        <w:rFonts w:asciiTheme="minorHAnsi" w:hAnsiTheme="minorHAnsi" w:cstheme="minorHAnsi"/>
        <w:noProof/>
        <w:sz w:val="20"/>
        <w:szCs w:val="20"/>
        <w:lang w:val="th-TH"/>
      </w:rPr>
      <w:t>32</w:t>
    </w:r>
    <w:r w:rsidRPr="00D27864">
      <w:rPr>
        <w:rFonts w:asciiTheme="minorHAnsi" w:hAnsiTheme="minorHAnsi" w:cstheme="minorHAnsi"/>
        <w:sz w:val="20"/>
        <w:szCs w:val="20"/>
        <w:cs/>
      </w:rPr>
      <w:fldChar w:fldCharType="end"/>
    </w:r>
    <w:r w:rsidRPr="00D27864">
      <w:rPr>
        <w:rFonts w:asciiTheme="minorHAnsi" w:hAnsiTheme="minorHAnsi" w:cstheme="minorHAnsi"/>
        <w:sz w:val="20"/>
        <w:szCs w:val="20"/>
        <w:cs/>
        <w:lang w:val="th-TH"/>
      </w:rPr>
      <w:t xml:space="preserve"> </w:t>
    </w:r>
    <w:r w:rsidRPr="00D27864">
      <w:rPr>
        <w:rFonts w:asciiTheme="minorHAnsi" w:hAnsiTheme="minorHAnsi" w:cstheme="minorHAnsi"/>
        <w:sz w:val="20"/>
        <w:szCs w:val="20"/>
      </w:rPr>
      <w:t>of</w:t>
    </w:r>
    <w:r w:rsidRPr="00D27864">
      <w:rPr>
        <w:rFonts w:asciiTheme="minorHAnsi" w:hAnsiTheme="minorHAnsi" w:cstheme="minorHAnsi"/>
        <w:sz w:val="20"/>
        <w:szCs w:val="20"/>
        <w:cs/>
        <w:lang w:val="th-TH"/>
      </w:rPr>
      <w:t xml:space="preserve"> </w:t>
    </w:r>
    <w:fldSimple w:instr="NUMPAGES  \* Arabic  \* MERGEFORMAT">
      <w:r w:rsidR="005F245D" w:rsidRPr="005F245D">
        <w:rPr>
          <w:rFonts w:asciiTheme="minorHAnsi" w:hAnsiTheme="minorHAnsi" w:cstheme="minorHAnsi"/>
          <w:noProof/>
          <w:sz w:val="20"/>
          <w:szCs w:val="20"/>
          <w:lang w:val="th-TH"/>
        </w:rPr>
        <w:t>32</w:t>
      </w:r>
    </w:fldSimple>
    <w:r w:rsidRPr="00D27864">
      <w:rPr>
        <w:rFonts w:asciiTheme="minorHAnsi" w:hAnsiTheme="minorHAnsi" w:cstheme="minorHAnsi"/>
        <w:sz w:val="20"/>
        <w:szCs w:val="20"/>
      </w:rPr>
      <w:ptab w:relativeTo="margin" w:alignment="right" w:leader="none"/>
    </w:r>
    <w:r w:rsidRPr="00D27864">
      <w:rPr>
        <w:rFonts w:asciiTheme="minorHAnsi" w:hAnsiTheme="minorHAnsi" w:cstheme="minorHAnsi"/>
        <w:sz w:val="20"/>
        <w:szCs w:val="20"/>
      </w:rPr>
      <w:t>Buyer Initial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6A63E" w14:textId="77777777" w:rsidR="00ED3C00" w:rsidRDefault="00ED3C00" w:rsidP="00761EEB">
      <w:pPr>
        <w:spacing w:after="0" w:line="240" w:lineRule="auto"/>
      </w:pPr>
      <w:r>
        <w:separator/>
      </w:r>
    </w:p>
  </w:footnote>
  <w:footnote w:type="continuationSeparator" w:id="0">
    <w:p w14:paraId="3F5A0A8E" w14:textId="77777777" w:rsidR="00ED3C00" w:rsidRDefault="00ED3C00" w:rsidP="00761E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D3B3" w14:textId="0C0EEF53" w:rsidR="0012562C" w:rsidRDefault="003F099D">
    <w:pPr>
      <w:pStyle w:val="Header"/>
    </w:pPr>
    <w:r>
      <w:rPr>
        <w:rFonts w:ascii="Cambria" w:hAnsi="Cambria"/>
        <w:noProof/>
      </w:rPr>
      <mc:AlternateContent>
        <mc:Choice Requires="wps">
          <w:drawing>
            <wp:anchor distT="45720" distB="45720" distL="114300" distR="114300" simplePos="0" relativeHeight="251662336" behindDoc="0" locked="0" layoutInCell="1" allowOverlap="1" wp14:anchorId="0C451B11" wp14:editId="5037E9BE">
              <wp:simplePos x="0" y="0"/>
              <wp:positionH relativeFrom="column">
                <wp:posOffset>1892300</wp:posOffset>
              </wp:positionH>
              <wp:positionV relativeFrom="paragraph">
                <wp:posOffset>-845185</wp:posOffset>
              </wp:positionV>
              <wp:extent cx="3025140" cy="1162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162050"/>
                      </a:xfrm>
                      <a:prstGeom prst="rect">
                        <a:avLst/>
                      </a:prstGeom>
                      <a:solidFill>
                        <a:srgbClr val="FFFFFF"/>
                      </a:solidFill>
                      <a:ln w="9525">
                        <a:noFill/>
                        <a:miter lim="800000"/>
                        <a:headEnd/>
                        <a:tailEnd/>
                      </a:ln>
                    </wps:spPr>
                    <wps:txbx>
                      <w:txbxContent>
                        <w:p w14:paraId="6AE44E16" w14:textId="77777777" w:rsidR="0012562C" w:rsidRPr="000A7BBA" w:rsidRDefault="0012562C" w:rsidP="005C5A30">
                          <w:pPr>
                            <w:rPr>
                              <w:b/>
                              <w:bCs/>
                            </w:rPr>
                          </w:pPr>
                          <w:r w:rsidRPr="000A7BBA">
                            <w:rPr>
                              <w:b/>
                              <w:bCs/>
                            </w:rPr>
                            <w:t>BFA (THAILAND) COMPANY LIMITED</w:t>
                          </w:r>
                        </w:p>
                        <w:p w14:paraId="53948F3D" w14:textId="77777777" w:rsidR="0012562C" w:rsidRPr="00B619F9" w:rsidRDefault="0012562C" w:rsidP="005C5A30">
                          <w:pPr>
                            <w:spacing w:after="0"/>
                            <w:rPr>
                              <w:szCs w:val="22"/>
                            </w:rPr>
                          </w:pPr>
                          <w:r w:rsidRPr="00B619F9">
                            <w:rPr>
                              <w:szCs w:val="22"/>
                            </w:rPr>
                            <w:t xml:space="preserve">95/19, Soi Wat Weluwanaram 5, Don Mueang Subdistrict, Don Mueang District.  Bangkok, 10210 Thailand.          </w:t>
                          </w:r>
                        </w:p>
                        <w:p w14:paraId="0547EAB6" w14:textId="77777777" w:rsidR="0012562C" w:rsidRDefault="0012562C" w:rsidP="005C5A30">
                          <w:pPr>
                            <w:spacing w:after="0"/>
                          </w:pPr>
                          <w:r>
                            <w:t xml:space="preserve"> VAT Reg.: 0105558135785</w:t>
                          </w:r>
                        </w:p>
                        <w:p w14:paraId="3303E989" w14:textId="77777777" w:rsidR="0012562C" w:rsidRDefault="0012562C" w:rsidP="005C5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51B11" id="_x0000_t202" coordsize="21600,21600" o:spt="202" path="m,l,21600r21600,l21600,xe">
              <v:stroke joinstyle="miter"/>
              <v:path gradientshapeok="t" o:connecttype="rect"/>
            </v:shapetype>
            <v:shape id="Text Box 6" o:spid="_x0000_s1027" type="#_x0000_t202" style="position:absolute;margin-left:149pt;margin-top:-66.55pt;width:238.2pt;height:9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" stroked="f">
              <v:textbox>
                <w:txbxContent>
                  <w:p w14:paraId="6AE44E16" w14:textId="77777777" w:rsidR="0012562C" w:rsidRPr="000A7BBA" w:rsidRDefault="0012562C" w:rsidP="005C5A30">
                    <w:pPr>
                      <w:rPr>
                        <w:b/>
                        <w:bCs/>
                      </w:rPr>
                    </w:pPr>
                    <w:r w:rsidRPr="000A7BBA">
                      <w:rPr>
                        <w:b/>
                        <w:bCs/>
                      </w:rPr>
                      <w:t>BFA (THAILAND) COMPANY LIMITED</w:t>
                    </w:r>
                  </w:p>
                  <w:p w14:paraId="53948F3D" w14:textId="77777777" w:rsidR="0012562C" w:rsidRPr="00B619F9" w:rsidRDefault="0012562C" w:rsidP="005C5A30">
                    <w:pPr>
                      <w:spacing w:after="0"/>
                      <w:rPr>
                        <w:szCs w:val="22"/>
                      </w:rPr>
                    </w:pPr>
                    <w:r w:rsidRPr="00B619F9">
                      <w:rPr>
                        <w:szCs w:val="22"/>
                      </w:rPr>
                      <w:t xml:space="preserve">95/19, Soi Wat Weluwanaram 5, Don Mueang Subdistrict, Don Mueang District.  Bangkok, 10210 Thailand.          </w:t>
                    </w:r>
                  </w:p>
                  <w:p w14:paraId="0547EAB6" w14:textId="77777777" w:rsidR="0012562C" w:rsidRDefault="0012562C" w:rsidP="005C5A30">
                    <w:pPr>
                      <w:spacing w:after="0"/>
                    </w:pPr>
                    <w:r>
                      <w:t xml:space="preserve"> VAT Reg.: 0105558135785</w:t>
                    </w:r>
                  </w:p>
                  <w:p w14:paraId="3303E989" w14:textId="77777777" w:rsidR="0012562C" w:rsidRDefault="0012562C" w:rsidP="005C5A30"/>
                </w:txbxContent>
              </v:textbox>
            </v:shape>
          </w:pict>
        </mc:Fallback>
      </mc:AlternateContent>
    </w:r>
    <w:r w:rsidR="0012562C" w:rsidRPr="00955408">
      <w:rPr>
        <w:rFonts w:ascii="TH Sarabun New" w:eastAsia="Times New Roman" w:hAnsi="TH Sarabun New" w:cs="TH Sarabun New"/>
        <w:noProof/>
        <w:sz w:val="24"/>
        <w:szCs w:val="24"/>
        <w:lang w:bidi="ar-SA"/>
      </w:rPr>
      <w:drawing>
        <wp:anchor distT="0" distB="0" distL="114300" distR="114300" simplePos="0" relativeHeight="251660288" behindDoc="0" locked="0" layoutInCell="1" allowOverlap="1" wp14:anchorId="522C0FC6" wp14:editId="7F660C65">
          <wp:simplePos x="0" y="0"/>
          <wp:positionH relativeFrom="column">
            <wp:posOffset>88900</wp:posOffset>
          </wp:positionH>
          <wp:positionV relativeFrom="paragraph">
            <wp:posOffset>-845185</wp:posOffset>
          </wp:positionV>
          <wp:extent cx="1085215" cy="1066165"/>
          <wp:effectExtent l="0" t="0" r="635" b="635"/>
          <wp:wrapNone/>
          <wp:docPr id="18"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pic:cNvPicPr>
                    <a:picLocks noChangeAspect="1" noChangeArrowheads="1"/>
                  </pic:cNvPicPr>
                </pic:nvPicPr>
                <pic:blipFill>
                  <a:blip r:embed="rId1"/>
                  <a:srcRect l="-63" t="-71" r="-63" b="-71"/>
                  <a:stretch>
                    <a:fillRect/>
                  </a:stretch>
                </pic:blipFill>
                <pic:spPr bwMode="auto">
                  <a:xfrm>
                    <a:off x="0" y="0"/>
                    <a:ext cx="1085215" cy="1066165"/>
                  </a:xfrm>
                  <a:prstGeom prst="rect">
                    <a:avLst/>
                  </a:prstGeom>
                </pic:spPr>
              </pic:pic>
            </a:graphicData>
          </a:graphic>
        </wp:anchor>
      </w:drawing>
    </w:r>
  </w:p>
  <w:p w14:paraId="05328001" w14:textId="77777777" w:rsidR="0012562C" w:rsidRDefault="0012562C">
    <w:pPr>
      <w:pStyle w:val="Header"/>
      <w:tabs>
        <w:tab w:val="clear" w:pos="9026"/>
        <w:tab w:val="right" w:pos="10466"/>
      </w:tabs>
    </w:pPr>
  </w:p>
  <w:p w14:paraId="7D655125" w14:textId="77777777" w:rsidR="0012562C" w:rsidRDefault="0012562C">
    <w:pPr>
      <w:pStyle w:val="Header"/>
      <w:tabs>
        <w:tab w:val="clear" w:pos="9026"/>
        <w:tab w:val="right" w:pos="104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936FA"/>
    <w:multiLevelType w:val="multilevel"/>
    <w:tmpl w:val="C506FC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89B370E"/>
    <w:multiLevelType w:val="multilevel"/>
    <w:tmpl w:val="B090F300"/>
    <w:lvl w:ilvl="0">
      <w:start w:val="1"/>
      <w:numFmt w:val="bullet"/>
      <w:lvlText w:val=""/>
      <w:lvlJc w:val="left"/>
      <w:pPr>
        <w:tabs>
          <w:tab w:val="num" w:pos="0"/>
        </w:tabs>
        <w:ind w:left="2345" w:hanging="360"/>
      </w:pPr>
      <w:rPr>
        <w:rFonts w:ascii="Symbol" w:hAnsi="Symbol" w:cs="Symbol" w:hint="default"/>
      </w:rPr>
    </w:lvl>
    <w:lvl w:ilvl="1">
      <w:start w:val="1"/>
      <w:numFmt w:val="bullet"/>
      <w:lvlText w:val="o"/>
      <w:lvlJc w:val="left"/>
      <w:pPr>
        <w:tabs>
          <w:tab w:val="num" w:pos="0"/>
        </w:tabs>
        <w:ind w:left="3960" w:hanging="360"/>
      </w:pPr>
      <w:rPr>
        <w:rFonts w:ascii="Courier New" w:hAnsi="Courier New" w:cs="Courier New" w:hint="default"/>
      </w:rPr>
    </w:lvl>
    <w:lvl w:ilvl="2">
      <w:start w:val="1"/>
      <w:numFmt w:val="bullet"/>
      <w:lvlText w:val=""/>
      <w:lvlJc w:val="left"/>
      <w:pPr>
        <w:tabs>
          <w:tab w:val="num" w:pos="0"/>
        </w:tabs>
        <w:ind w:left="4680" w:hanging="360"/>
      </w:pPr>
      <w:rPr>
        <w:rFonts w:ascii="Wingdings" w:hAnsi="Wingdings" w:cs="Wingdings" w:hint="default"/>
      </w:rPr>
    </w:lvl>
    <w:lvl w:ilvl="3">
      <w:start w:val="1"/>
      <w:numFmt w:val="bullet"/>
      <w:lvlText w:val=""/>
      <w:lvlJc w:val="left"/>
      <w:pPr>
        <w:tabs>
          <w:tab w:val="num" w:pos="0"/>
        </w:tabs>
        <w:ind w:left="5400" w:hanging="360"/>
      </w:pPr>
      <w:rPr>
        <w:rFonts w:ascii="Symbol" w:hAnsi="Symbol" w:cs="Symbol" w:hint="default"/>
      </w:rPr>
    </w:lvl>
    <w:lvl w:ilvl="4">
      <w:start w:val="1"/>
      <w:numFmt w:val="bullet"/>
      <w:lvlText w:val="o"/>
      <w:lvlJc w:val="left"/>
      <w:pPr>
        <w:tabs>
          <w:tab w:val="num" w:pos="0"/>
        </w:tabs>
        <w:ind w:left="6120" w:hanging="360"/>
      </w:pPr>
      <w:rPr>
        <w:rFonts w:ascii="Courier New" w:hAnsi="Courier New" w:cs="Courier New" w:hint="default"/>
      </w:rPr>
    </w:lvl>
    <w:lvl w:ilvl="5">
      <w:start w:val="1"/>
      <w:numFmt w:val="bullet"/>
      <w:lvlText w:val=""/>
      <w:lvlJc w:val="left"/>
      <w:pPr>
        <w:tabs>
          <w:tab w:val="num" w:pos="0"/>
        </w:tabs>
        <w:ind w:left="6840" w:hanging="360"/>
      </w:pPr>
      <w:rPr>
        <w:rFonts w:ascii="Wingdings" w:hAnsi="Wingdings" w:cs="Wingdings" w:hint="default"/>
      </w:rPr>
    </w:lvl>
    <w:lvl w:ilvl="6">
      <w:start w:val="1"/>
      <w:numFmt w:val="bullet"/>
      <w:lvlText w:val=""/>
      <w:lvlJc w:val="left"/>
      <w:pPr>
        <w:tabs>
          <w:tab w:val="num" w:pos="0"/>
        </w:tabs>
        <w:ind w:left="7560" w:hanging="360"/>
      </w:pPr>
      <w:rPr>
        <w:rFonts w:ascii="Symbol" w:hAnsi="Symbol" w:cs="Symbol" w:hint="default"/>
      </w:rPr>
    </w:lvl>
    <w:lvl w:ilvl="7">
      <w:start w:val="1"/>
      <w:numFmt w:val="bullet"/>
      <w:lvlText w:val="o"/>
      <w:lvlJc w:val="left"/>
      <w:pPr>
        <w:tabs>
          <w:tab w:val="num" w:pos="0"/>
        </w:tabs>
        <w:ind w:left="8280" w:hanging="360"/>
      </w:pPr>
      <w:rPr>
        <w:rFonts w:ascii="Courier New" w:hAnsi="Courier New" w:cs="Courier New" w:hint="default"/>
      </w:rPr>
    </w:lvl>
    <w:lvl w:ilvl="8">
      <w:start w:val="1"/>
      <w:numFmt w:val="bullet"/>
      <w:lvlText w:val=""/>
      <w:lvlJc w:val="left"/>
      <w:pPr>
        <w:tabs>
          <w:tab w:val="num" w:pos="0"/>
        </w:tabs>
        <w:ind w:left="9000" w:hanging="360"/>
      </w:pPr>
      <w:rPr>
        <w:rFonts w:ascii="Wingdings" w:hAnsi="Wingdings" w:cs="Wingdings" w:hint="default"/>
      </w:rPr>
    </w:lvl>
  </w:abstractNum>
  <w:abstractNum w:abstractNumId="2" w15:restartNumberingAfterBreak="0">
    <w:nsid w:val="23646E3C"/>
    <w:multiLevelType w:val="multilevel"/>
    <w:tmpl w:val="922AFE80"/>
    <w:lvl w:ilvl="0">
      <w:start w:val="1"/>
      <w:numFmt w:val="lowerLetter"/>
      <w:lvlText w:val="%1."/>
      <w:lvlJc w:val="left"/>
      <w:pPr>
        <w:tabs>
          <w:tab w:val="num" w:pos="0"/>
        </w:tabs>
        <w:ind w:left="2050" w:hanging="360"/>
      </w:pPr>
    </w:lvl>
    <w:lvl w:ilvl="1">
      <w:start w:val="1"/>
      <w:numFmt w:val="lowerLetter"/>
      <w:lvlText w:val="%2."/>
      <w:lvlJc w:val="left"/>
      <w:pPr>
        <w:tabs>
          <w:tab w:val="num" w:pos="0"/>
        </w:tabs>
        <w:ind w:left="2770" w:hanging="360"/>
      </w:pPr>
    </w:lvl>
    <w:lvl w:ilvl="2">
      <w:start w:val="1"/>
      <w:numFmt w:val="lowerRoman"/>
      <w:lvlText w:val="%3."/>
      <w:lvlJc w:val="right"/>
      <w:pPr>
        <w:tabs>
          <w:tab w:val="num" w:pos="0"/>
        </w:tabs>
        <w:ind w:left="3490" w:hanging="180"/>
      </w:pPr>
    </w:lvl>
    <w:lvl w:ilvl="3">
      <w:start w:val="1"/>
      <w:numFmt w:val="decimal"/>
      <w:lvlText w:val="%4."/>
      <w:lvlJc w:val="left"/>
      <w:pPr>
        <w:tabs>
          <w:tab w:val="num" w:pos="0"/>
        </w:tabs>
        <w:ind w:left="4210" w:hanging="360"/>
      </w:pPr>
    </w:lvl>
    <w:lvl w:ilvl="4">
      <w:start w:val="1"/>
      <w:numFmt w:val="lowerLetter"/>
      <w:lvlText w:val="%5."/>
      <w:lvlJc w:val="left"/>
      <w:pPr>
        <w:tabs>
          <w:tab w:val="num" w:pos="0"/>
        </w:tabs>
        <w:ind w:left="4930" w:hanging="360"/>
      </w:pPr>
    </w:lvl>
    <w:lvl w:ilvl="5">
      <w:start w:val="1"/>
      <w:numFmt w:val="lowerRoman"/>
      <w:lvlText w:val="%6."/>
      <w:lvlJc w:val="right"/>
      <w:pPr>
        <w:tabs>
          <w:tab w:val="num" w:pos="0"/>
        </w:tabs>
        <w:ind w:left="5650" w:hanging="180"/>
      </w:pPr>
    </w:lvl>
    <w:lvl w:ilvl="6">
      <w:start w:val="1"/>
      <w:numFmt w:val="decimal"/>
      <w:lvlText w:val="%7."/>
      <w:lvlJc w:val="left"/>
      <w:pPr>
        <w:tabs>
          <w:tab w:val="num" w:pos="0"/>
        </w:tabs>
        <w:ind w:left="6370" w:hanging="360"/>
      </w:pPr>
    </w:lvl>
    <w:lvl w:ilvl="7">
      <w:start w:val="1"/>
      <w:numFmt w:val="lowerLetter"/>
      <w:lvlText w:val="%8."/>
      <w:lvlJc w:val="left"/>
      <w:pPr>
        <w:tabs>
          <w:tab w:val="num" w:pos="0"/>
        </w:tabs>
        <w:ind w:left="7090" w:hanging="360"/>
      </w:pPr>
    </w:lvl>
    <w:lvl w:ilvl="8">
      <w:start w:val="1"/>
      <w:numFmt w:val="lowerRoman"/>
      <w:lvlText w:val="%9."/>
      <w:lvlJc w:val="right"/>
      <w:pPr>
        <w:tabs>
          <w:tab w:val="num" w:pos="0"/>
        </w:tabs>
        <w:ind w:left="7810" w:hanging="180"/>
      </w:pPr>
    </w:lvl>
  </w:abstractNum>
  <w:abstractNum w:abstractNumId="3" w15:restartNumberingAfterBreak="0">
    <w:nsid w:val="49644A7B"/>
    <w:multiLevelType w:val="multilevel"/>
    <w:tmpl w:val="2D0EE104"/>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15:restartNumberingAfterBreak="0">
    <w:nsid w:val="672F4465"/>
    <w:multiLevelType w:val="multilevel"/>
    <w:tmpl w:val="6EE249B6"/>
    <w:lvl w:ilvl="0">
      <w:start w:val="5"/>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5" w15:restartNumberingAfterBreak="0">
    <w:nsid w:val="69FA61B4"/>
    <w:multiLevelType w:val="multilevel"/>
    <w:tmpl w:val="115E8010"/>
    <w:lvl w:ilvl="0">
      <w:start w:val="1"/>
      <w:numFmt w:val="lowerLetter"/>
      <w:lvlText w:val="%1."/>
      <w:lvlJc w:val="left"/>
      <w:pPr>
        <w:tabs>
          <w:tab w:val="num" w:pos="0"/>
        </w:tabs>
        <w:ind w:left="2050" w:hanging="360"/>
      </w:pPr>
    </w:lvl>
    <w:lvl w:ilvl="1">
      <w:start w:val="1"/>
      <w:numFmt w:val="lowerLetter"/>
      <w:lvlText w:val="%2."/>
      <w:lvlJc w:val="left"/>
      <w:pPr>
        <w:tabs>
          <w:tab w:val="num" w:pos="0"/>
        </w:tabs>
        <w:ind w:left="2770" w:hanging="360"/>
      </w:pPr>
    </w:lvl>
    <w:lvl w:ilvl="2">
      <w:start w:val="1"/>
      <w:numFmt w:val="lowerRoman"/>
      <w:lvlText w:val="%3."/>
      <w:lvlJc w:val="right"/>
      <w:pPr>
        <w:tabs>
          <w:tab w:val="num" w:pos="0"/>
        </w:tabs>
        <w:ind w:left="3490" w:hanging="180"/>
      </w:pPr>
    </w:lvl>
    <w:lvl w:ilvl="3">
      <w:start w:val="1"/>
      <w:numFmt w:val="decimal"/>
      <w:lvlText w:val="%4."/>
      <w:lvlJc w:val="left"/>
      <w:pPr>
        <w:tabs>
          <w:tab w:val="num" w:pos="0"/>
        </w:tabs>
        <w:ind w:left="4210" w:hanging="360"/>
      </w:pPr>
    </w:lvl>
    <w:lvl w:ilvl="4">
      <w:start w:val="1"/>
      <w:numFmt w:val="lowerLetter"/>
      <w:lvlText w:val="%5."/>
      <w:lvlJc w:val="left"/>
      <w:pPr>
        <w:tabs>
          <w:tab w:val="num" w:pos="0"/>
        </w:tabs>
        <w:ind w:left="4930" w:hanging="360"/>
      </w:pPr>
    </w:lvl>
    <w:lvl w:ilvl="5">
      <w:start w:val="1"/>
      <w:numFmt w:val="lowerRoman"/>
      <w:lvlText w:val="%6."/>
      <w:lvlJc w:val="right"/>
      <w:pPr>
        <w:tabs>
          <w:tab w:val="num" w:pos="0"/>
        </w:tabs>
        <w:ind w:left="5650" w:hanging="180"/>
      </w:pPr>
    </w:lvl>
    <w:lvl w:ilvl="6">
      <w:start w:val="1"/>
      <w:numFmt w:val="decimal"/>
      <w:lvlText w:val="%7."/>
      <w:lvlJc w:val="left"/>
      <w:pPr>
        <w:tabs>
          <w:tab w:val="num" w:pos="0"/>
        </w:tabs>
        <w:ind w:left="6370" w:hanging="360"/>
      </w:pPr>
    </w:lvl>
    <w:lvl w:ilvl="7">
      <w:start w:val="1"/>
      <w:numFmt w:val="lowerLetter"/>
      <w:lvlText w:val="%8."/>
      <w:lvlJc w:val="left"/>
      <w:pPr>
        <w:tabs>
          <w:tab w:val="num" w:pos="0"/>
        </w:tabs>
        <w:ind w:left="7090" w:hanging="360"/>
      </w:pPr>
    </w:lvl>
    <w:lvl w:ilvl="8">
      <w:start w:val="1"/>
      <w:numFmt w:val="lowerRoman"/>
      <w:lvlText w:val="%9."/>
      <w:lvlJc w:val="right"/>
      <w:pPr>
        <w:tabs>
          <w:tab w:val="num" w:pos="0"/>
        </w:tabs>
        <w:ind w:left="7810" w:hanging="180"/>
      </w:pPr>
    </w:lvl>
  </w:abstractNum>
  <w:abstractNum w:abstractNumId="6" w15:restartNumberingAfterBreak="0">
    <w:nsid w:val="70A7771A"/>
    <w:multiLevelType w:val="multilevel"/>
    <w:tmpl w:val="BF2481BC"/>
    <w:lvl w:ilvl="0">
      <w:start w:val="1"/>
      <w:numFmt w:val="decimal"/>
      <w:lvlText w:val="%1)"/>
      <w:lvlJc w:val="left"/>
      <w:pPr>
        <w:tabs>
          <w:tab w:val="num" w:pos="0"/>
        </w:tabs>
        <w:ind w:left="840" w:hanging="360"/>
      </w:pPr>
      <w:rPr>
        <w:rFonts w:eastAsia="Malgun Gothic"/>
      </w:rPr>
    </w:lvl>
    <w:lvl w:ilvl="1">
      <w:start w:val="1"/>
      <w:numFmt w:val="lowerLetter"/>
      <w:lvlText w:val="%2."/>
      <w:lvlJc w:val="left"/>
      <w:pPr>
        <w:tabs>
          <w:tab w:val="num" w:pos="0"/>
        </w:tabs>
        <w:ind w:left="1560" w:hanging="360"/>
      </w:pPr>
    </w:lvl>
    <w:lvl w:ilvl="2">
      <w:start w:val="1"/>
      <w:numFmt w:val="lowerRoman"/>
      <w:lvlText w:val="%3."/>
      <w:lvlJc w:val="right"/>
      <w:pPr>
        <w:tabs>
          <w:tab w:val="num" w:pos="0"/>
        </w:tabs>
        <w:ind w:left="2280" w:hanging="180"/>
      </w:pPr>
    </w:lvl>
    <w:lvl w:ilvl="3">
      <w:start w:val="1"/>
      <w:numFmt w:val="decimal"/>
      <w:lvlText w:val="%4."/>
      <w:lvlJc w:val="left"/>
      <w:pPr>
        <w:tabs>
          <w:tab w:val="num" w:pos="0"/>
        </w:tabs>
        <w:ind w:left="3000" w:hanging="360"/>
      </w:pPr>
    </w:lvl>
    <w:lvl w:ilvl="4">
      <w:start w:val="1"/>
      <w:numFmt w:val="lowerLetter"/>
      <w:lvlText w:val="%5."/>
      <w:lvlJc w:val="left"/>
      <w:pPr>
        <w:tabs>
          <w:tab w:val="num" w:pos="0"/>
        </w:tabs>
        <w:ind w:left="3720" w:hanging="360"/>
      </w:pPr>
    </w:lvl>
    <w:lvl w:ilvl="5">
      <w:start w:val="1"/>
      <w:numFmt w:val="lowerRoman"/>
      <w:lvlText w:val="%6."/>
      <w:lvlJc w:val="right"/>
      <w:pPr>
        <w:tabs>
          <w:tab w:val="num" w:pos="0"/>
        </w:tabs>
        <w:ind w:left="4440" w:hanging="180"/>
      </w:pPr>
    </w:lvl>
    <w:lvl w:ilvl="6">
      <w:start w:val="1"/>
      <w:numFmt w:val="decimal"/>
      <w:lvlText w:val="%7."/>
      <w:lvlJc w:val="left"/>
      <w:pPr>
        <w:tabs>
          <w:tab w:val="num" w:pos="0"/>
        </w:tabs>
        <w:ind w:left="5160" w:hanging="360"/>
      </w:pPr>
    </w:lvl>
    <w:lvl w:ilvl="7">
      <w:start w:val="1"/>
      <w:numFmt w:val="lowerLetter"/>
      <w:lvlText w:val="%8."/>
      <w:lvlJc w:val="left"/>
      <w:pPr>
        <w:tabs>
          <w:tab w:val="num" w:pos="0"/>
        </w:tabs>
        <w:ind w:left="5880" w:hanging="360"/>
      </w:pPr>
    </w:lvl>
    <w:lvl w:ilvl="8">
      <w:start w:val="1"/>
      <w:numFmt w:val="lowerRoman"/>
      <w:lvlText w:val="%9."/>
      <w:lvlJc w:val="right"/>
      <w:pPr>
        <w:tabs>
          <w:tab w:val="num" w:pos="0"/>
        </w:tabs>
        <w:ind w:left="6600" w:hanging="180"/>
      </w:pPr>
    </w:lvl>
  </w:abstractNum>
  <w:num w:numId="1" w16cid:durableId="711686608">
    <w:abstractNumId w:val="4"/>
  </w:num>
  <w:num w:numId="2" w16cid:durableId="1283538719">
    <w:abstractNumId w:val="1"/>
  </w:num>
  <w:num w:numId="3" w16cid:durableId="1391998616">
    <w:abstractNumId w:val="6"/>
  </w:num>
  <w:num w:numId="4" w16cid:durableId="227032902">
    <w:abstractNumId w:val="3"/>
  </w:num>
  <w:num w:numId="5" w16cid:durableId="107162821">
    <w:abstractNumId w:val="5"/>
  </w:num>
  <w:num w:numId="6" w16cid:durableId="2094354552">
    <w:abstractNumId w:val="2"/>
  </w:num>
  <w:num w:numId="7" w16cid:durableId="1688216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0MjAyNLa0NDEwMDZX0lEKTi0uzszPAykwrgUAoUFQbSwAAAA="/>
  </w:docVars>
  <w:rsids>
    <w:rsidRoot w:val="00761EEB"/>
    <w:rsid w:val="00027EC6"/>
    <w:rsid w:val="000E164B"/>
    <w:rsid w:val="0012562C"/>
    <w:rsid w:val="00184819"/>
    <w:rsid w:val="00194C1A"/>
    <w:rsid w:val="00200E2C"/>
    <w:rsid w:val="00264BA6"/>
    <w:rsid w:val="00264CB5"/>
    <w:rsid w:val="002D5500"/>
    <w:rsid w:val="00327D01"/>
    <w:rsid w:val="00334CA3"/>
    <w:rsid w:val="003456F2"/>
    <w:rsid w:val="003F099D"/>
    <w:rsid w:val="004339AD"/>
    <w:rsid w:val="0044003D"/>
    <w:rsid w:val="00475F11"/>
    <w:rsid w:val="004806EA"/>
    <w:rsid w:val="004A1F9E"/>
    <w:rsid w:val="004A30CB"/>
    <w:rsid w:val="004C5DEF"/>
    <w:rsid w:val="004D3191"/>
    <w:rsid w:val="005C5A30"/>
    <w:rsid w:val="005F245D"/>
    <w:rsid w:val="005F5D53"/>
    <w:rsid w:val="00631A8E"/>
    <w:rsid w:val="006B71BD"/>
    <w:rsid w:val="00705BCA"/>
    <w:rsid w:val="00761EEB"/>
    <w:rsid w:val="007A1925"/>
    <w:rsid w:val="007A2912"/>
    <w:rsid w:val="00861F52"/>
    <w:rsid w:val="008F141E"/>
    <w:rsid w:val="00B619F9"/>
    <w:rsid w:val="00B83B66"/>
    <w:rsid w:val="00BB0247"/>
    <w:rsid w:val="00BD555E"/>
    <w:rsid w:val="00C14908"/>
    <w:rsid w:val="00C8299F"/>
    <w:rsid w:val="00C83B8B"/>
    <w:rsid w:val="00CB7DF5"/>
    <w:rsid w:val="00D10323"/>
    <w:rsid w:val="00D15832"/>
    <w:rsid w:val="00D27864"/>
    <w:rsid w:val="00D40964"/>
    <w:rsid w:val="00DE6C86"/>
    <w:rsid w:val="00E95587"/>
    <w:rsid w:val="00ED3C00"/>
    <w:rsid w:val="00F962E0"/>
    <w:rsid w:val="00FB2D38"/>
    <w:rsid w:val="00FC1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41DDE"/>
  <w15:docId w15:val="{348194E3-1BF4-446C-8BA5-D4DDB50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ordia New"/>
        <w:lang w:val="en-US" w:eastAsia="en-US" w:bidi="th-TH"/>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CD7"/>
    <w:pPr>
      <w:spacing w:after="200" w:line="276" w:lineRule="auto"/>
    </w:pPr>
    <w:rPr>
      <w:sz w:val="22"/>
      <w:szCs w:val="28"/>
    </w:rPr>
  </w:style>
  <w:style w:type="paragraph" w:styleId="Heading1">
    <w:name w:val="heading 1"/>
    <w:basedOn w:val="Normal"/>
    <w:next w:val="Normal"/>
    <w:link w:val="Heading1Char"/>
    <w:uiPriority w:val="9"/>
    <w:qFormat/>
    <w:rsid w:val="005C7F6B"/>
    <w:pPr>
      <w:keepNext/>
      <w:spacing w:before="240" w:after="60" w:line="240" w:lineRule="auto"/>
      <w:outlineLvl w:val="0"/>
    </w:pPr>
    <w:rPr>
      <w:rFonts w:ascii="Cambria" w:eastAsia="SimSun" w:hAnsi="Cambria" w:cs="Times New Roman"/>
      <w:b/>
      <w:bCs/>
      <w:kern w:val="2"/>
      <w:sz w:val="32"/>
      <w:szCs w:val="32"/>
      <w:lang w:eastAsia="zh-TW" w:bidi="ar-SA"/>
    </w:rPr>
  </w:style>
  <w:style w:type="paragraph" w:styleId="Heading2">
    <w:name w:val="heading 2"/>
    <w:basedOn w:val="Normal"/>
    <w:next w:val="Normal"/>
    <w:link w:val="Heading2Char"/>
    <w:uiPriority w:val="9"/>
    <w:qFormat/>
    <w:rsid w:val="005C7F6B"/>
    <w:pPr>
      <w:keepNext/>
      <w:spacing w:before="240" w:after="60" w:line="240" w:lineRule="auto"/>
      <w:outlineLvl w:val="1"/>
    </w:pPr>
    <w:rPr>
      <w:rFonts w:ascii="Cambria" w:eastAsia="SimSun" w:hAnsi="Cambria" w:cs="Times New Roman"/>
      <w:b/>
      <w:bCs/>
      <w:i/>
      <w:iCs/>
      <w:sz w:val="28"/>
      <w:lang w:eastAsia="zh-TW" w:bidi="ar-SA"/>
    </w:rPr>
  </w:style>
  <w:style w:type="paragraph" w:styleId="Heading3">
    <w:name w:val="heading 3"/>
    <w:basedOn w:val="Normal"/>
    <w:next w:val="Normal"/>
    <w:link w:val="Heading3Char"/>
    <w:uiPriority w:val="9"/>
    <w:qFormat/>
    <w:rsid w:val="005C7F6B"/>
    <w:pPr>
      <w:keepNext/>
      <w:spacing w:before="240" w:after="60" w:line="240" w:lineRule="auto"/>
      <w:outlineLvl w:val="2"/>
    </w:pPr>
    <w:rPr>
      <w:rFonts w:ascii="Cambria" w:eastAsia="SimSun" w:hAnsi="Cambria" w:cs="Times New Roman"/>
      <w:b/>
      <w:bCs/>
      <w:sz w:val="26"/>
      <w:szCs w:val="26"/>
      <w:lang w:eastAsia="zh-TW" w:bidi="ar-SA"/>
    </w:rPr>
  </w:style>
  <w:style w:type="paragraph" w:styleId="Heading4">
    <w:name w:val="heading 4"/>
    <w:basedOn w:val="Normal"/>
    <w:next w:val="Normal"/>
    <w:link w:val="Heading4Char"/>
    <w:uiPriority w:val="9"/>
    <w:qFormat/>
    <w:rsid w:val="005C7F6B"/>
    <w:pPr>
      <w:keepNext/>
      <w:spacing w:before="240" w:after="60" w:line="240" w:lineRule="auto"/>
      <w:outlineLvl w:val="3"/>
    </w:pPr>
    <w:rPr>
      <w:rFonts w:eastAsia="SimSun" w:cs="Times New Roman"/>
      <w:b/>
      <w:bCs/>
      <w:sz w:val="28"/>
      <w:lang w:eastAsia="zh-TW" w:bidi="ar-SA"/>
    </w:rPr>
  </w:style>
  <w:style w:type="paragraph" w:styleId="Heading5">
    <w:name w:val="heading 5"/>
    <w:basedOn w:val="Normal"/>
    <w:next w:val="Normal"/>
    <w:link w:val="Heading5Char"/>
    <w:uiPriority w:val="9"/>
    <w:qFormat/>
    <w:rsid w:val="005C7F6B"/>
    <w:pPr>
      <w:spacing w:before="240" w:after="60" w:line="240" w:lineRule="auto"/>
      <w:outlineLvl w:val="4"/>
    </w:pPr>
    <w:rPr>
      <w:rFonts w:eastAsia="SimSun" w:cs="Times New Roman"/>
      <w:b/>
      <w:bCs/>
      <w:i/>
      <w:iCs/>
      <w:sz w:val="26"/>
      <w:szCs w:val="26"/>
      <w:lang w:eastAsia="zh-TW" w:bidi="ar-SA"/>
    </w:rPr>
  </w:style>
  <w:style w:type="paragraph" w:styleId="Heading6">
    <w:name w:val="heading 6"/>
    <w:basedOn w:val="Normal"/>
    <w:next w:val="Normal"/>
    <w:link w:val="Heading6Char"/>
    <w:uiPriority w:val="9"/>
    <w:qFormat/>
    <w:rsid w:val="005C7F6B"/>
    <w:pPr>
      <w:spacing w:before="240" w:after="60" w:line="240" w:lineRule="auto"/>
      <w:outlineLvl w:val="5"/>
    </w:pPr>
    <w:rPr>
      <w:rFonts w:eastAsia="SimSun" w:cs="Times New Roman"/>
      <w:b/>
      <w:bCs/>
      <w:szCs w:val="22"/>
      <w:lang w:eastAsia="zh-TW" w:bidi="ar-SA"/>
    </w:rPr>
  </w:style>
  <w:style w:type="paragraph" w:styleId="Heading7">
    <w:name w:val="heading 7"/>
    <w:basedOn w:val="Normal"/>
    <w:next w:val="Normal"/>
    <w:link w:val="Heading7Char"/>
    <w:uiPriority w:val="9"/>
    <w:qFormat/>
    <w:rsid w:val="005C7F6B"/>
    <w:pPr>
      <w:spacing w:before="240" w:after="60" w:line="240" w:lineRule="auto"/>
      <w:outlineLvl w:val="6"/>
    </w:pPr>
    <w:rPr>
      <w:rFonts w:eastAsia="SimSun" w:cs="Times New Roman"/>
      <w:sz w:val="24"/>
      <w:szCs w:val="24"/>
      <w:lang w:eastAsia="zh-TW" w:bidi="ar-SA"/>
    </w:rPr>
  </w:style>
  <w:style w:type="paragraph" w:styleId="Heading8">
    <w:name w:val="heading 8"/>
    <w:basedOn w:val="Normal"/>
    <w:next w:val="Normal"/>
    <w:link w:val="Heading8Char"/>
    <w:uiPriority w:val="9"/>
    <w:qFormat/>
    <w:rsid w:val="005C7F6B"/>
    <w:pPr>
      <w:spacing w:before="240" w:after="60" w:line="240" w:lineRule="auto"/>
      <w:outlineLvl w:val="7"/>
    </w:pPr>
    <w:rPr>
      <w:rFonts w:eastAsia="SimSun" w:cs="Times New Roman"/>
      <w:i/>
      <w:iCs/>
      <w:sz w:val="24"/>
      <w:szCs w:val="24"/>
      <w:lang w:eastAsia="zh-TW" w:bidi="ar-SA"/>
    </w:rPr>
  </w:style>
  <w:style w:type="paragraph" w:styleId="Heading9">
    <w:name w:val="heading 9"/>
    <w:basedOn w:val="Normal"/>
    <w:next w:val="Normal"/>
    <w:link w:val="Heading9Char"/>
    <w:uiPriority w:val="9"/>
    <w:qFormat/>
    <w:rsid w:val="005C7F6B"/>
    <w:pPr>
      <w:spacing w:before="240" w:after="60" w:line="240" w:lineRule="auto"/>
      <w:outlineLvl w:val="8"/>
    </w:pPr>
    <w:rPr>
      <w:rFonts w:ascii="Cambria" w:eastAsia="SimSun" w:hAnsi="Cambria" w:cs="Times New Roman"/>
      <w:szCs w:val="22"/>
      <w:lang w:eastAsia="zh-TW"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BE0EB8"/>
  </w:style>
  <w:style w:type="character" w:customStyle="1" w:styleId="FooterChar">
    <w:name w:val="Footer Char"/>
    <w:basedOn w:val="DefaultParagraphFont"/>
    <w:link w:val="Footer"/>
    <w:uiPriority w:val="99"/>
    <w:qFormat/>
    <w:rsid w:val="00BE0EB8"/>
  </w:style>
  <w:style w:type="character" w:customStyle="1" w:styleId="BalloonTextChar">
    <w:name w:val="Balloon Text Char"/>
    <w:link w:val="BalloonText"/>
    <w:uiPriority w:val="99"/>
    <w:qFormat/>
    <w:rsid w:val="00BE0EB8"/>
    <w:rPr>
      <w:rFonts w:ascii="Tahoma" w:hAnsi="Tahoma" w:cs="Angsana New"/>
      <w:sz w:val="16"/>
      <w:szCs w:val="20"/>
    </w:rPr>
  </w:style>
  <w:style w:type="character" w:styleId="Hyperlink">
    <w:name w:val="Hyperlink"/>
    <w:uiPriority w:val="99"/>
    <w:unhideWhenUsed/>
    <w:rsid w:val="008D489C"/>
    <w:rPr>
      <w:color w:val="0000FF"/>
      <w:u w:val="single"/>
    </w:rPr>
  </w:style>
  <w:style w:type="character" w:customStyle="1" w:styleId="UnresolvedMention1">
    <w:name w:val="Unresolved Mention1"/>
    <w:uiPriority w:val="99"/>
    <w:semiHidden/>
    <w:unhideWhenUsed/>
    <w:qFormat/>
    <w:rsid w:val="000A506A"/>
    <w:rPr>
      <w:color w:val="605E5C"/>
      <w:shd w:val="clear" w:color="auto" w:fill="E1DFDD"/>
    </w:rPr>
  </w:style>
  <w:style w:type="character" w:styleId="Strong">
    <w:name w:val="Strong"/>
    <w:qFormat/>
    <w:rsid w:val="000A506A"/>
    <w:rPr>
      <w:b/>
      <w:bCs/>
    </w:rPr>
  </w:style>
  <w:style w:type="character" w:styleId="SubtleEmphasis">
    <w:name w:val="Subtle Emphasis"/>
    <w:uiPriority w:val="19"/>
    <w:qFormat/>
    <w:rsid w:val="00FA29CE"/>
    <w:rPr>
      <w:i/>
      <w:iCs/>
      <w:color w:val="404040"/>
    </w:rPr>
  </w:style>
  <w:style w:type="character" w:customStyle="1" w:styleId="EndnoteTextChar">
    <w:name w:val="Endnote Text Char"/>
    <w:link w:val="EndnoteText"/>
    <w:uiPriority w:val="99"/>
    <w:semiHidden/>
    <w:qFormat/>
    <w:rsid w:val="00413698"/>
    <w:rPr>
      <w:szCs w:val="25"/>
    </w:rPr>
  </w:style>
  <w:style w:type="character" w:customStyle="1" w:styleId="EndnoteCharacters">
    <w:name w:val="Endnote Characters"/>
    <w:uiPriority w:val="99"/>
    <w:semiHidden/>
    <w:unhideWhenUsed/>
    <w:qFormat/>
    <w:rsid w:val="00413698"/>
    <w:rPr>
      <w:vertAlign w:val="superscript"/>
    </w:rPr>
  </w:style>
  <w:style w:type="character" w:customStyle="1" w:styleId="EndnoteAnchor">
    <w:name w:val="Endnote Anchor"/>
    <w:rsid w:val="00761EEB"/>
    <w:rPr>
      <w:vertAlign w:val="superscript"/>
    </w:rPr>
  </w:style>
  <w:style w:type="character" w:customStyle="1" w:styleId="Heading1Char">
    <w:name w:val="Heading 1 Char"/>
    <w:link w:val="Heading1"/>
    <w:uiPriority w:val="9"/>
    <w:qFormat/>
    <w:rsid w:val="005C7F6B"/>
    <w:rPr>
      <w:rFonts w:ascii="Cambria" w:eastAsia="SimSun" w:hAnsi="Cambria" w:cs="Times New Roman"/>
      <w:b/>
      <w:bCs/>
      <w:kern w:val="2"/>
      <w:sz w:val="32"/>
      <w:szCs w:val="32"/>
      <w:lang w:val="en-US" w:eastAsia="zh-TW"/>
    </w:rPr>
  </w:style>
  <w:style w:type="character" w:customStyle="1" w:styleId="Heading2Char">
    <w:name w:val="Heading 2 Char"/>
    <w:link w:val="Heading2"/>
    <w:uiPriority w:val="9"/>
    <w:qFormat/>
    <w:rsid w:val="005C7F6B"/>
    <w:rPr>
      <w:rFonts w:ascii="Cambria" w:eastAsia="SimSun" w:hAnsi="Cambria" w:cs="Times New Roman"/>
      <w:b/>
      <w:bCs/>
      <w:i/>
      <w:iCs/>
      <w:sz w:val="28"/>
      <w:szCs w:val="28"/>
      <w:lang w:val="en-US" w:eastAsia="zh-TW"/>
    </w:rPr>
  </w:style>
  <w:style w:type="character" w:customStyle="1" w:styleId="Heading3Char">
    <w:name w:val="Heading 3 Char"/>
    <w:link w:val="Heading3"/>
    <w:uiPriority w:val="9"/>
    <w:qFormat/>
    <w:rsid w:val="005C7F6B"/>
    <w:rPr>
      <w:rFonts w:ascii="Cambria" w:eastAsia="SimSun" w:hAnsi="Cambria" w:cs="Times New Roman"/>
      <w:b/>
      <w:bCs/>
      <w:sz w:val="26"/>
      <w:szCs w:val="26"/>
      <w:lang w:val="en-US" w:eastAsia="zh-TW"/>
    </w:rPr>
  </w:style>
  <w:style w:type="character" w:customStyle="1" w:styleId="Heading4Char">
    <w:name w:val="Heading 4 Char"/>
    <w:link w:val="Heading4"/>
    <w:uiPriority w:val="9"/>
    <w:qFormat/>
    <w:rsid w:val="005C7F6B"/>
    <w:rPr>
      <w:rFonts w:eastAsia="SimSun" w:cs="Times New Roman"/>
      <w:b/>
      <w:bCs/>
      <w:sz w:val="28"/>
      <w:szCs w:val="28"/>
      <w:lang w:val="en-US" w:eastAsia="zh-TW"/>
    </w:rPr>
  </w:style>
  <w:style w:type="character" w:customStyle="1" w:styleId="Heading5Char">
    <w:name w:val="Heading 5 Char"/>
    <w:link w:val="Heading5"/>
    <w:uiPriority w:val="9"/>
    <w:qFormat/>
    <w:rsid w:val="005C7F6B"/>
    <w:rPr>
      <w:rFonts w:eastAsia="SimSun" w:cs="Times New Roman"/>
      <w:b/>
      <w:bCs/>
      <w:i/>
      <w:iCs/>
      <w:sz w:val="26"/>
      <w:szCs w:val="26"/>
      <w:lang w:val="en-US" w:eastAsia="zh-TW"/>
    </w:rPr>
  </w:style>
  <w:style w:type="character" w:customStyle="1" w:styleId="Heading6Char">
    <w:name w:val="Heading 6 Char"/>
    <w:link w:val="Heading6"/>
    <w:uiPriority w:val="9"/>
    <w:qFormat/>
    <w:rsid w:val="005C7F6B"/>
    <w:rPr>
      <w:rFonts w:eastAsia="SimSun" w:cs="Times New Roman"/>
      <w:b/>
      <w:bCs/>
      <w:sz w:val="22"/>
      <w:szCs w:val="22"/>
      <w:lang w:val="en-US" w:eastAsia="zh-TW"/>
    </w:rPr>
  </w:style>
  <w:style w:type="character" w:customStyle="1" w:styleId="Heading7Char">
    <w:name w:val="Heading 7 Char"/>
    <w:link w:val="Heading7"/>
    <w:uiPriority w:val="9"/>
    <w:qFormat/>
    <w:rsid w:val="005C7F6B"/>
    <w:rPr>
      <w:rFonts w:eastAsia="SimSun" w:cs="Times New Roman"/>
      <w:sz w:val="24"/>
      <w:szCs w:val="24"/>
      <w:lang w:val="en-US" w:eastAsia="zh-TW"/>
    </w:rPr>
  </w:style>
  <w:style w:type="character" w:customStyle="1" w:styleId="Heading8Char">
    <w:name w:val="Heading 8 Char"/>
    <w:link w:val="Heading8"/>
    <w:uiPriority w:val="9"/>
    <w:qFormat/>
    <w:rsid w:val="005C7F6B"/>
    <w:rPr>
      <w:rFonts w:eastAsia="SimSun" w:cs="Times New Roman"/>
      <w:i/>
      <w:iCs/>
      <w:sz w:val="24"/>
      <w:szCs w:val="24"/>
      <w:lang w:val="en-US" w:eastAsia="zh-TW"/>
    </w:rPr>
  </w:style>
  <w:style w:type="character" w:customStyle="1" w:styleId="Heading9Char">
    <w:name w:val="Heading 9 Char"/>
    <w:link w:val="Heading9"/>
    <w:uiPriority w:val="9"/>
    <w:qFormat/>
    <w:rsid w:val="005C7F6B"/>
    <w:rPr>
      <w:rFonts w:ascii="Cambria" w:eastAsia="SimSun" w:hAnsi="Cambria" w:cs="Times New Roman"/>
      <w:sz w:val="22"/>
      <w:szCs w:val="22"/>
      <w:lang w:val="en-US" w:eastAsia="zh-TW"/>
    </w:rPr>
  </w:style>
  <w:style w:type="character" w:customStyle="1" w:styleId="TitleChar">
    <w:name w:val="Title Char"/>
    <w:link w:val="Title"/>
    <w:uiPriority w:val="10"/>
    <w:qFormat/>
    <w:rsid w:val="005C7F6B"/>
    <w:rPr>
      <w:rFonts w:ascii="Cambria" w:eastAsia="SimSun" w:hAnsi="Cambria" w:cs="Times New Roman"/>
      <w:b/>
      <w:bCs/>
      <w:kern w:val="2"/>
      <w:sz w:val="32"/>
      <w:szCs w:val="32"/>
      <w:lang w:val="en-US" w:eastAsia="zh-TW"/>
    </w:rPr>
  </w:style>
  <w:style w:type="character" w:customStyle="1" w:styleId="SubtitleChar">
    <w:name w:val="Subtitle Char"/>
    <w:link w:val="Subtitle"/>
    <w:uiPriority w:val="11"/>
    <w:qFormat/>
    <w:rsid w:val="005C7F6B"/>
    <w:rPr>
      <w:rFonts w:ascii="Cambria" w:eastAsia="SimSun" w:hAnsi="Cambria" w:cs="Times New Roman"/>
      <w:sz w:val="24"/>
      <w:szCs w:val="24"/>
      <w:lang w:val="en-US" w:eastAsia="zh-TW"/>
    </w:rPr>
  </w:style>
  <w:style w:type="character" w:styleId="Emphasis">
    <w:name w:val="Emphasis"/>
    <w:qFormat/>
    <w:rsid w:val="005C7F6B"/>
    <w:rPr>
      <w:rFonts w:ascii="Calibri" w:hAnsi="Calibri"/>
      <w:b/>
      <w:i/>
      <w:iCs/>
    </w:rPr>
  </w:style>
  <w:style w:type="character" w:customStyle="1" w:styleId="QuoteChar">
    <w:name w:val="Quote Char"/>
    <w:link w:val="Quote"/>
    <w:uiPriority w:val="29"/>
    <w:qFormat/>
    <w:rsid w:val="005C7F6B"/>
    <w:rPr>
      <w:rFonts w:eastAsia="SimSun" w:cs="Times New Roman"/>
      <w:i/>
      <w:sz w:val="24"/>
      <w:szCs w:val="24"/>
      <w:lang w:val="en-US" w:eastAsia="zh-TW"/>
    </w:rPr>
  </w:style>
  <w:style w:type="character" w:customStyle="1" w:styleId="IntenseQuoteChar">
    <w:name w:val="Intense Quote Char"/>
    <w:link w:val="IntenseQuote"/>
    <w:uiPriority w:val="30"/>
    <w:qFormat/>
    <w:rsid w:val="005C7F6B"/>
    <w:rPr>
      <w:rFonts w:eastAsia="SimSun" w:cs="Times New Roman"/>
      <w:b/>
      <w:i/>
      <w:sz w:val="24"/>
      <w:szCs w:val="22"/>
      <w:lang w:val="en-US" w:eastAsia="zh-TW"/>
    </w:rPr>
  </w:style>
  <w:style w:type="character" w:styleId="IntenseEmphasis">
    <w:name w:val="Intense Emphasis"/>
    <w:uiPriority w:val="21"/>
    <w:qFormat/>
    <w:rsid w:val="005C7F6B"/>
    <w:rPr>
      <w:b/>
      <w:i/>
      <w:sz w:val="24"/>
      <w:szCs w:val="24"/>
      <w:u w:val="single"/>
    </w:rPr>
  </w:style>
  <w:style w:type="character" w:styleId="SubtleReference">
    <w:name w:val="Subtle Reference"/>
    <w:uiPriority w:val="31"/>
    <w:qFormat/>
    <w:rsid w:val="005C7F6B"/>
    <w:rPr>
      <w:sz w:val="24"/>
      <w:szCs w:val="24"/>
      <w:u w:val="single"/>
    </w:rPr>
  </w:style>
  <w:style w:type="character" w:styleId="IntenseReference">
    <w:name w:val="Intense Reference"/>
    <w:uiPriority w:val="32"/>
    <w:qFormat/>
    <w:rsid w:val="005C7F6B"/>
    <w:rPr>
      <w:b/>
      <w:sz w:val="24"/>
      <w:u w:val="single"/>
    </w:rPr>
  </w:style>
  <w:style w:type="character" w:styleId="BookTitle">
    <w:name w:val="Book Title"/>
    <w:uiPriority w:val="33"/>
    <w:qFormat/>
    <w:rsid w:val="005C7F6B"/>
    <w:rPr>
      <w:rFonts w:ascii="Cambria" w:eastAsia="SimSun" w:hAnsi="Cambria"/>
      <w:b/>
      <w:i/>
      <w:sz w:val="24"/>
      <w:szCs w:val="24"/>
    </w:rPr>
  </w:style>
  <w:style w:type="character" w:customStyle="1" w:styleId="BodyTextChar">
    <w:name w:val="Body Text Char"/>
    <w:link w:val="BodyText"/>
    <w:uiPriority w:val="1"/>
    <w:qFormat/>
    <w:rsid w:val="005C7F6B"/>
    <w:rPr>
      <w:rFonts w:ascii="Arial-BoldItalicMT" w:eastAsia="Arial-BoldItalicMT" w:hAnsi="Arial-BoldItalicMT" w:cs="Arial-BoldItalicMT"/>
      <w:b/>
      <w:bCs/>
      <w:i/>
      <w:sz w:val="24"/>
      <w:szCs w:val="24"/>
      <w:lang w:val="en-US" w:eastAsia="en-US"/>
    </w:rPr>
  </w:style>
  <w:style w:type="character" w:customStyle="1" w:styleId="1">
    <w:name w:val="اشاره برطرف نشده1"/>
    <w:uiPriority w:val="99"/>
    <w:semiHidden/>
    <w:unhideWhenUsed/>
    <w:qFormat/>
    <w:rsid w:val="00CD48FF"/>
    <w:rPr>
      <w:color w:val="605E5C"/>
      <w:shd w:val="clear" w:color="auto" w:fill="E1DFDD"/>
    </w:rPr>
  </w:style>
  <w:style w:type="character" w:customStyle="1" w:styleId="HTMLPreformattedChar">
    <w:name w:val="HTML Preformatted Char"/>
    <w:basedOn w:val="DefaultParagraphFont"/>
    <w:link w:val="HTMLPreformatted"/>
    <w:uiPriority w:val="4"/>
    <w:qFormat/>
    <w:rsid w:val="00243B53"/>
    <w:rPr>
      <w:rFonts w:ascii="‹ÎSå" w:eastAsia="‹ÎSå" w:hAnsi="‹ÎSå" w:cs="‹ÎSå"/>
      <w:kern w:val="2"/>
      <w:sz w:val="24"/>
      <w:szCs w:val="22"/>
      <w:lang w:bidi="en-US"/>
    </w:rPr>
  </w:style>
  <w:style w:type="character" w:styleId="CommentReference">
    <w:name w:val="annotation reference"/>
    <w:basedOn w:val="DefaultParagraphFont"/>
    <w:uiPriority w:val="99"/>
    <w:semiHidden/>
    <w:unhideWhenUsed/>
    <w:qFormat/>
    <w:rsid w:val="0084709B"/>
    <w:rPr>
      <w:sz w:val="16"/>
      <w:szCs w:val="16"/>
    </w:rPr>
  </w:style>
  <w:style w:type="character" w:customStyle="1" w:styleId="CommentTextChar">
    <w:name w:val="Comment Text Char"/>
    <w:basedOn w:val="DefaultParagraphFont"/>
    <w:link w:val="CommentText"/>
    <w:uiPriority w:val="99"/>
    <w:semiHidden/>
    <w:qFormat/>
    <w:rsid w:val="0084709B"/>
    <w:rPr>
      <w:szCs w:val="25"/>
    </w:rPr>
  </w:style>
  <w:style w:type="character" w:customStyle="1" w:styleId="CommentSubjectChar">
    <w:name w:val="Comment Subject Char"/>
    <w:basedOn w:val="CommentTextChar"/>
    <w:link w:val="CommentSubject"/>
    <w:uiPriority w:val="99"/>
    <w:semiHidden/>
    <w:qFormat/>
    <w:rsid w:val="0084709B"/>
    <w:rPr>
      <w:b/>
      <w:bCs/>
      <w:szCs w:val="25"/>
    </w:rPr>
  </w:style>
  <w:style w:type="character" w:customStyle="1" w:styleId="UnresolvedMention2">
    <w:name w:val="Unresolved Mention2"/>
    <w:basedOn w:val="DefaultParagraphFont"/>
    <w:uiPriority w:val="99"/>
    <w:semiHidden/>
    <w:unhideWhenUsed/>
    <w:qFormat/>
    <w:rsid w:val="0084709B"/>
    <w:rPr>
      <w:color w:val="605E5C"/>
      <w:shd w:val="clear" w:color="auto" w:fill="E1DFDD"/>
    </w:rPr>
  </w:style>
  <w:style w:type="character" w:customStyle="1" w:styleId="1Char">
    <w:name w:val="หมายเลข1 Char"/>
    <w:basedOn w:val="DefaultParagraphFont"/>
    <w:link w:val="10"/>
    <w:qFormat/>
    <w:rsid w:val="00FC0F78"/>
    <w:rPr>
      <w:rFonts w:ascii="Cambria" w:eastAsiaTheme="minorEastAsia" w:hAnsi="Cambria" w:cs="Calibri"/>
      <w:b/>
      <w:bCs/>
      <w:color w:val="000000"/>
      <w:sz w:val="24"/>
      <w:szCs w:val="22"/>
      <w:lang w:eastAsia="zh-TW" w:bidi="ar-SA"/>
    </w:rPr>
  </w:style>
  <w:style w:type="character" w:customStyle="1" w:styleId="sign1Char">
    <w:name w:val="sign1 Char"/>
    <w:basedOn w:val="DefaultParagraphFont"/>
    <w:qFormat/>
    <w:rsid w:val="006174F1"/>
    <w:rPr>
      <w:rFonts w:ascii="Cambria" w:eastAsiaTheme="minorEastAsia" w:hAnsi="Cambria" w:cstheme="minorBidi"/>
      <w:b/>
      <w:bCs/>
      <w:sz w:val="22"/>
      <w:szCs w:val="22"/>
    </w:rPr>
  </w:style>
  <w:style w:type="character" w:customStyle="1" w:styleId="NumberingSymbols">
    <w:name w:val="Numbering Symbols"/>
    <w:qFormat/>
    <w:rsid w:val="00761EEB"/>
  </w:style>
  <w:style w:type="paragraph" w:customStyle="1" w:styleId="Heading">
    <w:name w:val="Heading"/>
    <w:basedOn w:val="Normal"/>
    <w:next w:val="BodyText"/>
    <w:qFormat/>
    <w:rsid w:val="00761EEB"/>
    <w:pPr>
      <w:keepNext/>
      <w:spacing w:before="240" w:after="120"/>
    </w:pPr>
    <w:rPr>
      <w:rFonts w:ascii="Liberation Sans" w:eastAsia="Noto Sans CJK SC" w:hAnsi="Liberation Sans" w:cs="Lohit Devanagari"/>
      <w:sz w:val="28"/>
    </w:rPr>
  </w:style>
  <w:style w:type="paragraph" w:styleId="BodyText">
    <w:name w:val="Body Text"/>
    <w:basedOn w:val="Normal"/>
    <w:link w:val="BodyTextChar"/>
    <w:uiPriority w:val="1"/>
    <w:qFormat/>
    <w:rsid w:val="005C7F6B"/>
    <w:pPr>
      <w:widowControl w:val="0"/>
      <w:spacing w:after="0" w:line="240" w:lineRule="auto"/>
    </w:pPr>
    <w:rPr>
      <w:rFonts w:ascii="Arial-BoldItalicMT" w:eastAsia="Arial-BoldItalicMT" w:hAnsi="Arial-BoldItalicMT" w:cs="Times New Roman"/>
      <w:b/>
      <w:bCs/>
      <w:i/>
      <w:sz w:val="24"/>
      <w:szCs w:val="24"/>
      <w:lang w:bidi="ar-SA"/>
    </w:rPr>
  </w:style>
  <w:style w:type="paragraph" w:styleId="List">
    <w:name w:val="List"/>
    <w:basedOn w:val="BodyText"/>
    <w:rsid w:val="00761EEB"/>
    <w:rPr>
      <w:rFonts w:cs="Lohit Devanagari"/>
    </w:rPr>
  </w:style>
  <w:style w:type="paragraph" w:styleId="Caption">
    <w:name w:val="caption"/>
    <w:basedOn w:val="Normal"/>
    <w:qFormat/>
    <w:rsid w:val="00761EEB"/>
    <w:pPr>
      <w:suppressLineNumbers/>
      <w:spacing w:before="120" w:after="120"/>
    </w:pPr>
    <w:rPr>
      <w:rFonts w:cs="Lohit Devanagari"/>
      <w:i/>
      <w:iCs/>
      <w:sz w:val="24"/>
      <w:szCs w:val="24"/>
    </w:rPr>
  </w:style>
  <w:style w:type="paragraph" w:customStyle="1" w:styleId="Index">
    <w:name w:val="Index"/>
    <w:basedOn w:val="Normal"/>
    <w:qFormat/>
    <w:rsid w:val="00761EEB"/>
    <w:pPr>
      <w:suppressLineNumbers/>
    </w:pPr>
    <w:rPr>
      <w:rFonts w:cs="Lohit Devanagari"/>
    </w:rPr>
  </w:style>
  <w:style w:type="paragraph" w:customStyle="1" w:styleId="HeaderandFooter">
    <w:name w:val="Header and Footer"/>
    <w:basedOn w:val="Normal"/>
    <w:qFormat/>
    <w:rsid w:val="00761EEB"/>
  </w:style>
  <w:style w:type="paragraph" w:styleId="Header">
    <w:name w:val="header"/>
    <w:basedOn w:val="Normal"/>
    <w:link w:val="HeaderChar"/>
    <w:uiPriority w:val="99"/>
    <w:unhideWhenUsed/>
    <w:qFormat/>
    <w:rsid w:val="00BE0EB8"/>
    <w:pPr>
      <w:tabs>
        <w:tab w:val="center" w:pos="4513"/>
        <w:tab w:val="right" w:pos="9026"/>
      </w:tabs>
      <w:spacing w:after="0" w:line="240" w:lineRule="auto"/>
    </w:pPr>
  </w:style>
  <w:style w:type="paragraph" w:styleId="Footer">
    <w:name w:val="footer"/>
    <w:basedOn w:val="Normal"/>
    <w:link w:val="FooterChar"/>
    <w:uiPriority w:val="99"/>
    <w:unhideWhenUsed/>
    <w:rsid w:val="00BE0EB8"/>
    <w:pPr>
      <w:tabs>
        <w:tab w:val="center" w:pos="4513"/>
        <w:tab w:val="right" w:pos="9026"/>
      </w:tabs>
      <w:spacing w:after="0" w:line="240" w:lineRule="auto"/>
    </w:pPr>
  </w:style>
  <w:style w:type="paragraph" w:styleId="BalloonText">
    <w:name w:val="Balloon Text"/>
    <w:basedOn w:val="Normal"/>
    <w:link w:val="BalloonTextChar"/>
    <w:uiPriority w:val="99"/>
    <w:unhideWhenUsed/>
    <w:qFormat/>
    <w:rsid w:val="00BE0EB8"/>
    <w:pPr>
      <w:spacing w:after="0" w:line="240" w:lineRule="auto"/>
    </w:pPr>
    <w:rPr>
      <w:rFonts w:ascii="Tahoma" w:hAnsi="Tahoma" w:cs="Times New Roman"/>
      <w:sz w:val="16"/>
      <w:szCs w:val="20"/>
      <w:lang w:bidi="ar-SA"/>
    </w:rPr>
  </w:style>
  <w:style w:type="paragraph" w:styleId="NormalWeb">
    <w:name w:val="Normal (Web)"/>
    <w:basedOn w:val="Normal"/>
    <w:uiPriority w:val="99"/>
    <w:unhideWhenUsed/>
    <w:qFormat/>
    <w:rsid w:val="00BD43B4"/>
    <w:pPr>
      <w:spacing w:beforeAutospacing="1" w:afterAutospacing="1" w:line="240" w:lineRule="auto"/>
    </w:pPr>
    <w:rPr>
      <w:rFonts w:ascii="Angsana New" w:eastAsia="Times New Roman" w:hAnsi="Angsana New" w:cs="Angsana New"/>
      <w:sz w:val="28"/>
    </w:rPr>
  </w:style>
  <w:style w:type="paragraph" w:styleId="ListParagraph">
    <w:name w:val="List Paragraph"/>
    <w:basedOn w:val="Normal"/>
    <w:uiPriority w:val="34"/>
    <w:qFormat/>
    <w:rsid w:val="00704597"/>
    <w:pPr>
      <w:ind w:left="720"/>
      <w:contextualSpacing/>
    </w:pPr>
    <w:rPr>
      <w:rFonts w:eastAsia="Calibri"/>
    </w:rPr>
  </w:style>
  <w:style w:type="paragraph" w:styleId="NoSpacing">
    <w:name w:val="No Spacing"/>
    <w:uiPriority w:val="1"/>
    <w:qFormat/>
    <w:rsid w:val="000A506A"/>
    <w:rPr>
      <w:rFonts w:ascii="Times New Roman" w:eastAsia="Times New Roman" w:hAnsi="Times New Roman" w:cs="Angsana New"/>
      <w:sz w:val="24"/>
      <w:szCs w:val="28"/>
    </w:rPr>
  </w:style>
  <w:style w:type="paragraph" w:styleId="EndnoteText">
    <w:name w:val="endnote text"/>
    <w:basedOn w:val="Normal"/>
    <w:link w:val="EndnoteTextChar"/>
    <w:uiPriority w:val="99"/>
    <w:semiHidden/>
    <w:unhideWhenUsed/>
    <w:rsid w:val="00413698"/>
    <w:rPr>
      <w:rFonts w:cs="Times New Roman"/>
      <w:sz w:val="20"/>
      <w:szCs w:val="25"/>
      <w:lang w:bidi="ar-SA"/>
    </w:rPr>
  </w:style>
  <w:style w:type="paragraph" w:customStyle="1" w:styleId="Style1">
    <w:name w:val="Style 1"/>
    <w:basedOn w:val="Normal"/>
    <w:uiPriority w:val="99"/>
    <w:qFormat/>
    <w:rsid w:val="005C7F6B"/>
    <w:pPr>
      <w:spacing w:after="0" w:line="240" w:lineRule="auto"/>
      <w:ind w:left="72"/>
    </w:pPr>
    <w:rPr>
      <w:rFonts w:eastAsia="SimSun" w:cs="Angsana New"/>
      <w:sz w:val="24"/>
      <w:szCs w:val="24"/>
      <w:lang w:eastAsia="zh-TW" w:bidi="ar-SA"/>
    </w:rPr>
  </w:style>
  <w:style w:type="paragraph" w:customStyle="1" w:styleId="Style2">
    <w:name w:val="Style 2"/>
    <w:basedOn w:val="Normal"/>
    <w:uiPriority w:val="99"/>
    <w:qFormat/>
    <w:rsid w:val="005C7F6B"/>
    <w:pPr>
      <w:spacing w:after="0" w:line="240" w:lineRule="auto"/>
    </w:pPr>
    <w:rPr>
      <w:rFonts w:eastAsia="SimSun" w:cs="Angsana New"/>
      <w:sz w:val="24"/>
      <w:szCs w:val="24"/>
      <w:lang w:eastAsia="zh-TW" w:bidi="ar-SA"/>
    </w:rPr>
  </w:style>
  <w:style w:type="paragraph" w:styleId="Title">
    <w:name w:val="Title"/>
    <w:basedOn w:val="Normal"/>
    <w:next w:val="Normal"/>
    <w:link w:val="TitleChar"/>
    <w:uiPriority w:val="10"/>
    <w:qFormat/>
    <w:rsid w:val="005C7F6B"/>
    <w:pPr>
      <w:spacing w:before="240" w:after="60" w:line="240" w:lineRule="auto"/>
      <w:jc w:val="center"/>
      <w:outlineLvl w:val="0"/>
    </w:pPr>
    <w:rPr>
      <w:rFonts w:ascii="Cambria" w:eastAsia="SimSun" w:hAnsi="Cambria" w:cs="Times New Roman"/>
      <w:b/>
      <w:bCs/>
      <w:kern w:val="2"/>
      <w:sz w:val="32"/>
      <w:szCs w:val="32"/>
      <w:lang w:eastAsia="zh-TW" w:bidi="ar-SA"/>
    </w:rPr>
  </w:style>
  <w:style w:type="paragraph" w:styleId="Subtitle">
    <w:name w:val="Subtitle"/>
    <w:basedOn w:val="Normal"/>
    <w:next w:val="Normal"/>
    <w:link w:val="SubtitleChar"/>
    <w:uiPriority w:val="11"/>
    <w:qFormat/>
    <w:rsid w:val="005C7F6B"/>
    <w:pPr>
      <w:spacing w:after="60" w:line="240" w:lineRule="auto"/>
      <w:jc w:val="center"/>
      <w:outlineLvl w:val="1"/>
    </w:pPr>
    <w:rPr>
      <w:rFonts w:ascii="Cambria" w:eastAsia="SimSun" w:hAnsi="Cambria" w:cs="Times New Roman"/>
      <w:sz w:val="24"/>
      <w:szCs w:val="24"/>
      <w:lang w:eastAsia="zh-TW" w:bidi="ar-SA"/>
    </w:rPr>
  </w:style>
  <w:style w:type="paragraph" w:styleId="Quote">
    <w:name w:val="Quote"/>
    <w:basedOn w:val="Normal"/>
    <w:next w:val="Normal"/>
    <w:link w:val="QuoteChar"/>
    <w:uiPriority w:val="29"/>
    <w:qFormat/>
    <w:rsid w:val="005C7F6B"/>
    <w:pPr>
      <w:spacing w:after="0" w:line="240" w:lineRule="auto"/>
    </w:pPr>
    <w:rPr>
      <w:rFonts w:eastAsia="SimSun" w:cs="Times New Roman"/>
      <w:i/>
      <w:sz w:val="24"/>
      <w:szCs w:val="24"/>
      <w:lang w:eastAsia="zh-TW" w:bidi="ar-SA"/>
    </w:rPr>
  </w:style>
  <w:style w:type="paragraph" w:styleId="IntenseQuote">
    <w:name w:val="Intense Quote"/>
    <w:basedOn w:val="Normal"/>
    <w:next w:val="Normal"/>
    <w:link w:val="IntenseQuoteChar"/>
    <w:uiPriority w:val="30"/>
    <w:qFormat/>
    <w:rsid w:val="005C7F6B"/>
    <w:pPr>
      <w:spacing w:after="0" w:line="240" w:lineRule="auto"/>
      <w:ind w:left="720" w:right="720"/>
    </w:pPr>
    <w:rPr>
      <w:rFonts w:eastAsia="SimSun" w:cs="Times New Roman"/>
      <w:b/>
      <w:i/>
      <w:sz w:val="24"/>
      <w:szCs w:val="22"/>
      <w:lang w:eastAsia="zh-TW" w:bidi="ar-SA"/>
    </w:rPr>
  </w:style>
  <w:style w:type="paragraph" w:styleId="TOCHeading">
    <w:name w:val="TOC Heading"/>
    <w:basedOn w:val="Heading1"/>
    <w:next w:val="Normal"/>
    <w:uiPriority w:val="39"/>
    <w:qFormat/>
    <w:rsid w:val="005C7F6B"/>
  </w:style>
  <w:style w:type="paragraph" w:customStyle="1" w:styleId="TableParagraph">
    <w:name w:val="Table Paragraph"/>
    <w:basedOn w:val="Normal"/>
    <w:uiPriority w:val="1"/>
    <w:qFormat/>
    <w:rsid w:val="005C7F6B"/>
    <w:pPr>
      <w:widowControl w:val="0"/>
      <w:spacing w:after="0" w:line="240" w:lineRule="auto"/>
    </w:pPr>
    <w:rPr>
      <w:rFonts w:eastAsia="SimSun" w:cs="SimSun"/>
      <w:szCs w:val="22"/>
      <w:lang w:bidi="ar-SA"/>
    </w:rPr>
  </w:style>
  <w:style w:type="paragraph" w:customStyle="1" w:styleId="Normale1">
    <w:name w:val="Normale1"/>
    <w:qFormat/>
    <w:rsid w:val="000649C6"/>
    <w:pPr>
      <w:spacing w:after="200" w:line="276" w:lineRule="auto"/>
    </w:pPr>
    <w:rPr>
      <w:rFonts w:eastAsia="Calibri" w:cs="Calibri"/>
      <w:sz w:val="22"/>
      <w:szCs w:val="22"/>
      <w:lang w:eastAsia="es-PA" w:bidi="ar-SA"/>
    </w:rPr>
  </w:style>
  <w:style w:type="paragraph" w:customStyle="1" w:styleId="Standard">
    <w:name w:val="Standard"/>
    <w:qFormat/>
    <w:rsid w:val="009237D5"/>
    <w:pPr>
      <w:spacing w:after="200" w:line="276" w:lineRule="auto"/>
      <w:textAlignment w:val="baseline"/>
    </w:pPr>
    <w:rPr>
      <w:rFonts w:eastAsia="Times New Roman" w:cs="Calibri"/>
      <w:kern w:val="2"/>
      <w:sz w:val="22"/>
      <w:szCs w:val="22"/>
      <w:lang w:eastAsia="zh-CN" w:bidi="en-US"/>
    </w:rPr>
  </w:style>
  <w:style w:type="paragraph" w:customStyle="1" w:styleId="Default">
    <w:name w:val="Default"/>
    <w:qFormat/>
    <w:rsid w:val="00FB0F9C"/>
    <w:pPr>
      <w:widowControl w:val="0"/>
    </w:pPr>
    <w:rPr>
      <w:rFonts w:cs="Calibri"/>
      <w:color w:val="000000"/>
      <w:sz w:val="24"/>
      <w:szCs w:val="24"/>
      <w:lang w:eastAsia="zh-TW" w:bidi="ar-SA"/>
    </w:rPr>
  </w:style>
  <w:style w:type="paragraph" w:customStyle="1" w:styleId="Normal1">
    <w:name w:val="Normal1"/>
    <w:qFormat/>
    <w:rsid w:val="009D4C36"/>
    <w:pPr>
      <w:spacing w:after="200" w:line="276" w:lineRule="auto"/>
    </w:pPr>
    <w:rPr>
      <w:rFonts w:eastAsia="Calibri" w:cs="Calibri"/>
      <w:sz w:val="22"/>
      <w:szCs w:val="22"/>
      <w:lang w:eastAsia="pt-BR" w:bidi="ar-SA"/>
    </w:rPr>
  </w:style>
  <w:style w:type="paragraph" w:styleId="HTMLPreformatted">
    <w:name w:val="HTML Preformatted"/>
    <w:basedOn w:val="Normal"/>
    <w:link w:val="HTMLPreformattedChar"/>
    <w:uiPriority w:val="4"/>
    <w:qFormat/>
    <w:rsid w:val="00243B53"/>
    <w:pPr>
      <w:widowControl w:val="0"/>
      <w:tabs>
        <w:tab w:val="left" w:pos="916"/>
        <w:tab w:val="left" w:pos="1832"/>
        <w:tab w:val="left" w:pos="2748"/>
        <w:tab w:val="left" w:pos="3664"/>
        <w:tab w:val="left" w:pos="4580"/>
        <w:tab w:val="left" w:pos="5496"/>
        <w:tab w:val="left" w:pos="6412"/>
        <w:tab w:val="left" w:pos="7328"/>
        <w:tab w:val="left" w:pos="8244"/>
        <w:tab w:val="left" w:pos="8305"/>
        <w:tab w:val="left" w:pos="10076"/>
        <w:tab w:val="left" w:pos="10992"/>
        <w:tab w:val="left" w:pos="11908"/>
        <w:tab w:val="left" w:pos="12824"/>
        <w:tab w:val="left" w:pos="13740"/>
        <w:tab w:val="left" w:pos="14656"/>
      </w:tabs>
      <w:spacing w:after="0" w:line="240" w:lineRule="auto"/>
    </w:pPr>
    <w:rPr>
      <w:rFonts w:ascii="‹ÎSå" w:eastAsia="‹ÎSå" w:hAnsi="‹ÎSå" w:cs="‹ÎSå"/>
      <w:kern w:val="2"/>
      <w:sz w:val="24"/>
      <w:szCs w:val="22"/>
      <w:lang w:bidi="en-US"/>
    </w:rPr>
  </w:style>
  <w:style w:type="paragraph" w:styleId="Revision">
    <w:name w:val="Revision"/>
    <w:uiPriority w:val="99"/>
    <w:semiHidden/>
    <w:qFormat/>
    <w:rsid w:val="0084709B"/>
    <w:rPr>
      <w:sz w:val="22"/>
      <w:szCs w:val="28"/>
    </w:rPr>
  </w:style>
  <w:style w:type="paragraph" w:styleId="CommentText">
    <w:name w:val="annotation text"/>
    <w:basedOn w:val="Normal"/>
    <w:link w:val="CommentTextChar"/>
    <w:uiPriority w:val="99"/>
    <w:semiHidden/>
    <w:unhideWhenUsed/>
    <w:qFormat/>
    <w:rsid w:val="0084709B"/>
    <w:pPr>
      <w:spacing w:line="240" w:lineRule="auto"/>
    </w:pPr>
    <w:rPr>
      <w:sz w:val="20"/>
      <w:szCs w:val="25"/>
    </w:rPr>
  </w:style>
  <w:style w:type="paragraph" w:styleId="CommentSubject">
    <w:name w:val="annotation subject"/>
    <w:basedOn w:val="CommentText"/>
    <w:next w:val="CommentText"/>
    <w:link w:val="CommentSubjectChar"/>
    <w:uiPriority w:val="99"/>
    <w:semiHidden/>
    <w:unhideWhenUsed/>
    <w:qFormat/>
    <w:rsid w:val="0084709B"/>
    <w:rPr>
      <w:b/>
      <w:bCs/>
    </w:rPr>
  </w:style>
  <w:style w:type="paragraph" w:customStyle="1" w:styleId="10">
    <w:name w:val="หมายเลข1"/>
    <w:link w:val="1Char"/>
    <w:qFormat/>
    <w:rsid w:val="00FC0F78"/>
    <w:pPr>
      <w:tabs>
        <w:tab w:val="left" w:pos="851"/>
      </w:tabs>
      <w:spacing w:after="120" w:line="264" w:lineRule="auto"/>
      <w:ind w:left="2835" w:hanging="2409"/>
      <w:jc w:val="both"/>
    </w:pPr>
    <w:rPr>
      <w:rFonts w:ascii="Cambria" w:eastAsiaTheme="minorEastAsia" w:hAnsi="Cambria" w:cs="Calibri"/>
      <w:b/>
      <w:bCs/>
      <w:color w:val="000000"/>
      <w:sz w:val="24"/>
      <w:szCs w:val="22"/>
      <w:lang w:eastAsia="zh-TW" w:bidi="ar-SA"/>
    </w:rPr>
  </w:style>
  <w:style w:type="paragraph" w:customStyle="1" w:styleId="sign1">
    <w:name w:val="sign1"/>
    <w:qFormat/>
    <w:rsid w:val="006174F1"/>
    <w:pPr>
      <w:spacing w:after="120" w:line="264" w:lineRule="auto"/>
      <w:ind w:left="4961" w:hanging="4961"/>
    </w:pPr>
    <w:rPr>
      <w:rFonts w:ascii="Cambria" w:eastAsiaTheme="minorEastAsia" w:hAnsi="Cambria" w:cstheme="minorBidi"/>
      <w:b/>
      <w:bCs/>
      <w:sz w:val="22"/>
      <w:szCs w:val="22"/>
    </w:rPr>
  </w:style>
  <w:style w:type="numbering" w:customStyle="1" w:styleId="NoList1">
    <w:name w:val="No List1"/>
    <w:uiPriority w:val="99"/>
    <w:semiHidden/>
    <w:unhideWhenUsed/>
    <w:qFormat/>
    <w:rsid w:val="005C7F6B"/>
  </w:style>
  <w:style w:type="table" w:styleId="TableGrid">
    <w:name w:val="Table Grid"/>
    <w:basedOn w:val="TableNormal"/>
    <w:qFormat/>
    <w:rsid w:val="005C7F6B"/>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C2A43"/>
    <w:rPr>
      <w:sz w:val="24"/>
      <w:szCs w:val="24"/>
      <w:lang w:val="en-HK" w:eastAsia="zh-CN"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E.WATTS@HSBC.COM"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AVIER.PEREZ-TASSO@SWIFT.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PHEN.GILDERDALE@SWIFT.COM"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121A0-3A79-415E-89E2-ABA62D89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6231</Words>
  <Characters>35518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Naceur Mrad</cp:lastModifiedBy>
  <cp:revision>2</cp:revision>
  <cp:lastPrinted>2022-05-05T06:06:00Z</cp:lastPrinted>
  <dcterms:created xsi:type="dcterms:W3CDTF">2022-07-26T07:59:00Z</dcterms:created>
  <dcterms:modified xsi:type="dcterms:W3CDTF">2022-07-26T07:59:00Z</dcterms:modified>
  <dc:language>en-SG</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