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Evalueringsmodel den styrkede pædagogiske læreplan</w:t>
      </w:r>
    </w:p>
    <w:tbl>
      <w:tblPr>
        <w:tblStyle w:val="Table1"/>
        <w:tblW w:w="14463.000000000002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451"/>
        <w:gridCol w:w="11012"/>
        <w:tblGridChange w:id="0">
          <w:tblGrid>
            <w:gridCol w:w="3451"/>
            <w:gridCol w:w="11012"/>
          </w:tblGrid>
        </w:tblGridChange>
      </w:tblGrid>
      <w:tr>
        <w:trPr>
          <w:cantSplit w:val="0"/>
          <w:trHeight w:val="9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Dato: 15.11.23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Team / legestuegruppe: Hvordan arbejder vi med deltagelse i vores praksis?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88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864"/>
        <w:gridCol w:w="3119"/>
        <w:gridCol w:w="2693"/>
        <w:gridCol w:w="2835"/>
        <w:gridCol w:w="2977"/>
        <w:tblGridChange w:id="0">
          <w:tblGrid>
            <w:gridCol w:w="2864"/>
            <w:gridCol w:w="3119"/>
            <w:gridCol w:w="2693"/>
            <w:gridCol w:w="2835"/>
            <w:gridCol w:w="2977"/>
          </w:tblGrid>
        </w:tblGridChange>
      </w:tblGrid>
      <w:tr>
        <w:trPr>
          <w:cantSplit w:val="0"/>
          <w:trHeight w:val="126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Pædagogisk micro proces vedr. DELTAGELSE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blev tidligere på året præsenteret for materiale vedr. Deltagelse og har siden skulle arbejde med at implementere dette i jeres praksis. Nu skal I igennem evalueringsmodellen belyse dette. HUSK – vi er stadig på vej og ikke i mål.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Brug de spørgsmål, som er sat ind i evalueringsmodellen.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Fungerer: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Udfordringer: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ske / mål: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Aftaler / handlinger: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Dokumentation og evaluering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3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Understøttende spørgsmål: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Hvor og hvornår taler vi om deltagelse og hvad forstår vi ved deltagelse??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Hvad fungerer i forhold til deltagelse?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Hvad gør de voksne?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Hvad gør børnene?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Hvad har vi gjort af tiltag for at skabe deltagelsesmuligheder?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Hvad får vi øje på virker, når vi arbejder med deltagelse i praksis?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Hvordan er materialet som er udleveret, ”pejlemærker” og ”Sten at stå på” blev anvendt i dialog og praksis?</w:t>
              <w:br w:type="textWrapping"/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Understøttende spørgsmål:</w:t>
              <w:br w:type="textWrapping"/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Hvad udfordrer vi voksne i at være deltagende?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Opleves udfordringer med at skabe deltagelsesmuligheder i fællesskabet?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Hvad oplevelses svært for børnene i forhold til at være deltagende?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Har der været udfordringer med at anvende materialet som er udleveret, ”pejlemærker” og ”Sten at stå på” i dialog og praksis?</w:t>
              <w:br w:type="textWrapping"/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Andre udfordringer?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Understøttende spørgsmål: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Hvad ønsker vi se ske?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Hvilke mål skal vi arbejde med for at sikre at deltagelse og deltagelsesmuligheder er en del af vores pædagogiske praksis?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Hvilke tiltag skal igangsættes og hvorledes gør vi det praksisnært?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Er der et helt konkrete mål vi kan sætte os og som kan måles på?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Understøttende spørgsmål:</w:t>
              <w:br w:type="textWrapping"/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Hvilke handlinger peger vores refleksion på?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Hvordan handler vi?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Hvilke aftaler skal der til, for at vi kan arbejde med ”se ske / Mål” og tiltag?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Understøttende spørgsmål: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DOKUMENTATION: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Hvordan skal / kan vi dokumenter vores arbejde med deltagelse fremadrettet?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Hvordan kan vi undersøge praksis systematisk?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Hvordan får vi fat på børnenes perspektiv?</w:t>
              <w:br w:type="textWrapping"/>
              <w:br w:type="textWrapping"/>
              <w:t xml:space="preserve">Analyse:</w:t>
              <w:br w:type="textWrapping"/>
              <w:t xml:space="preserve">Hvad viser vores indsamlede dokumentation.</w:t>
              <w:br w:type="textWrapping"/>
              <w:br w:type="textWrapping"/>
              <w:t xml:space="preserve">Hvad har ændret sig siden sidst?</w:t>
              <w:br w:type="textWrapping"/>
              <w:t xml:space="preserve">Hvad gør de voksne?</w:t>
              <w:br w:type="textWrapping"/>
              <w:t xml:space="preserve">Hvad gør børnene?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EVALUERING: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skal på p-mødet i februar have dette her punkt på dagsorden.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Hvilke dokumentationer har vi indsamlet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Hvad viser dokumentationen?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Er der udviklings- potientialer, som skal arbejdes videre med?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Hvad er næste step i forhold til at arbejde videre med implementering af deltagelse?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Personalet går foran, ved siden af og bagved.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De voksne sætter aktiviteter i gang.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De voksne følger børnenes intiativ.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Dele i små grupper.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Vi lyser på de enkelte børns egenskaber.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Livsværdier aktører i aktiviteten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En oplevelse af at være en del af et fællesskab og være med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At møde barnet hvor det er, nuzo. Praksiseksempel på deltagelse: skiftet til at dele ud.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De voksnes opstiller deltagelsesmuligheder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Synlig turtagning med skema.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Pædagogisk bagdør, så deltagelses mulighederne bliver mere alsigdige.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Vi roser og anerkender og inkluderer børnene i dagligdagens gøremål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forskellige forstyrrelser, når de voksne er fordybet i en aktivitet.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Konflikter der opstår pludselig.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Børnenes forskellige udviklingstrin udfordre deres deltagelsesmuligheder.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Kan være en udfordring at finde små rum til at kunne fordybe sig uden at blive forstyrret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skabe ro på stuen, mere dynamik.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Fælles 3.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Bedre mulighed for mindre grupper.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Færre konflikter.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Børnene mere i flow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0" w:w="16840" w:orient="landscape"/>
      <w:pgMar w:bottom="567" w:top="42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rebuchet MS" w:cs="Trebuchet MS" w:eastAsia="Trebuchet MS" w:hAnsi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a-D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idehovedsidefod" w:customStyle="1">
    <w:name w:val="Sidehoved &amp; sidefod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after="200" w:line="276" w:lineRule="auto"/>
    </w:pPr>
    <w:rPr>
      <w:rFonts w:ascii="Trebuchet MS" w:cs="Arial Unicode MS" w:hAnsi="Trebuchet MS"/>
      <w:color w:val="000000"/>
      <w:u w:color="000000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BAn/vxbuHFFxHBK2feE0/Nkn2g==">CgMxLjA4AHIhMWVkZTdTVlg5MUI2RWtMeWNBeGdJY1RoWWFhbmFDeXZu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2023-11-10T07:43:00Z</dcterms:created>
  <dc:creator>Dorthe Karlsen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{819F8646-B6BD-444B-AA69-632CB5E27034}</vt:lpwstr>
  </property>
  <property fmtid="{D5CDD505-2E9C-101B-9397-08002B2CF9AE}" pid="3" name="AcadreDocumentId">
    <vt:i4>3493722</vt:i4>
  </property>
  <property fmtid="{D5CDD505-2E9C-101B-9397-08002B2CF9AE}" pid="4" name="AcadreCaseId">
    <vt:i4>410138</vt:i4>
  </property>
</Properties>
</file>