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130F" w14:textId="77777777" w:rsidR="009E585B" w:rsidRPr="009E585B" w:rsidRDefault="0021450D" w:rsidP="009E585B">
      <w:pPr>
        <w:rPr>
          <w:rFonts w:ascii="Calibri" w:hAnsi="Calibri" w:cs="Arial"/>
          <w:b/>
          <w:color w:val="FF0000"/>
        </w:rPr>
      </w:pPr>
      <w:r>
        <w:rPr>
          <w:noProof/>
        </w:rPr>
        <w:drawing>
          <wp:inline distT="0" distB="0" distL="0" distR="0">
            <wp:extent cx="3171825" cy="1141857"/>
            <wp:effectExtent l="0" t="0" r="0" b="1270"/>
            <wp:docPr id="3" name="Picture 3" descr="C:\Users\hlalelea\AppData\Local\Microsoft\Windows\Temporary Internet Files\Content.Word\GIB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hlalelea\AppData\Local\Microsoft\Windows\Temporary Internet Files\Content.Word\GIBS LOGO 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82454" cy="1145684"/>
                    </a:xfrm>
                    <a:prstGeom prst="rect">
                      <a:avLst/>
                    </a:prstGeom>
                    <a:noFill/>
                    <a:ln>
                      <a:noFill/>
                    </a:ln>
                  </pic:spPr>
                </pic:pic>
              </a:graphicData>
            </a:graphic>
          </wp:inline>
        </w:drawing>
      </w:r>
    </w:p>
    <w:p w14:paraId="045BF14E" w14:textId="77777777" w:rsidR="009E585B" w:rsidRDefault="0021450D" w:rsidP="009E585B">
      <w:pPr>
        <w:spacing w:before="100" w:beforeAutospacing="1" w:after="100" w:afterAutospacing="1"/>
        <w:ind w:left="142"/>
        <w:jc w:val="center"/>
        <w:rPr>
          <w:rFonts w:ascii="Arial" w:hAnsi="Arial" w:cs="Arial"/>
          <w:b/>
          <w:bCs/>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5216525</wp:posOffset>
                </wp:positionH>
                <wp:positionV relativeFrom="paragraph">
                  <wp:posOffset>28575</wp:posOffset>
                </wp:positionV>
                <wp:extent cx="695325" cy="413385"/>
                <wp:effectExtent l="0" t="0" r="28575"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13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4BBE517E" id="Rectangle 2" o:spid="_x0000_s1026" style="position:absolute;margin-left:410.75pt;margin-top:2.25pt;width:54.7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4jLEAIAACEEAAAOAAAAZHJzL2Uyb0RvYy54bWysU9uO0zAQfUfiHyy/07Rpu7RR0xXqUoS0&#13;&#10;wIqFD5g6TmLh2GbsNl2+fsdOt1su4gHhB8vjGR+fOTOzuj52mh0kemVNySejMWfSCFsp05T865ft&#13;&#10;qwVnPoCpQFsjS/4gPb9ev3yx6l0hc9taXUlkBGJ80buStyG4Isu8aGUHfmSdNOSsLXYQyMQmqxB6&#13;&#10;Qu90lo/HV1lvsXJohfSebm8GJ18n/LqWInyqay8D0yUnbiHtmPZd3LP1CooGwbVKnGjAP7DoQBn6&#13;&#10;9Ax1AwHYHtVvUJ0SaL2tw0jYLrN1rYRMOVA2k/Ev2dy34GTKhcTx7iyT/3+w4uPhDpmqSp5zZqCj&#13;&#10;En0m0cA0WrI8ytM7X1DUvbvDmKB3t1Z888zYTUtR8g2i7VsJFZGaxPjspwfR8PSU7foPtiJ02Aeb&#13;&#10;lDrW2EVA0oAdU0EezgWRx8AEXV4t59N8zpkg12wynS7m6Qconh479OGdtB2Lh5IjUU/gcLj1IZKB&#13;&#10;4ikkkbdaVVuldTKw2W00sgNQb2zTOqH7yzBtWF/y5Zx4/B1inNafIDoVqMm16kq+OAdBEVV7a6rU&#13;&#10;ggGUHs5EWZuTjFG5oQI7Wz2QimiHDqaJo0Nr8QdnPXVvyf33PaDkTL83VInlZDaL7Z6M2fx1TgZe&#13;&#10;enaXHjCCoEoeOBuOmzCMyN6halr66bmy1IdJ1tPMxEa/tBPx58lePwIAAP//AwBQSwMEFAAGAAgA&#13;&#10;AAAhAC+FSj/iAAAADQEAAA8AAABkcnMvZG93bnJldi54bWxMj0FvgzAMhe+T9h8iT+ptDdANFUqo&#13;&#10;pladtGNLL7sZyICNOIiElu3Xzzt1F1vWs5/fl21n04uLHl1nSUG4DEBoqmzdUaPgXBwe1yCcR6qx&#13;&#10;t6QVfGsH2/z+LsO0tlc66svJN4JNyKWooPV+SKV0VasNuqUdNLH2YUeDnsexkfWIVzY3vYyCIJYG&#13;&#10;O+IPLQ561+rq6zQZBWUXnfHnWLwGJjms/NtcfE7ve6UWD/N+w+VlA8Lr2d8u4I+B80POwUo7Ue1E&#13;&#10;r2Adhc+8quCJG+vJKmTAUkGcxCDzTP6nyH8BAAD//wMAUEsBAi0AFAAGAAgAAAAhALaDOJL+AAAA&#13;&#10;4QEAABMAAAAAAAAAAAAAAAAAAAAAAFtDb250ZW50X1R5cGVzXS54bWxQSwECLQAUAAYACAAAACEA&#13;&#10;OP0h/9YAAACUAQAACwAAAAAAAAAAAAAAAAAvAQAAX3JlbHMvLnJlbHNQSwECLQAUAAYACAAAACEA&#13;&#10;whOIyxACAAAhBAAADgAAAAAAAAAAAAAAAAAuAgAAZHJzL2Uyb0RvYy54bWxQSwECLQAUAAYACAAA&#13;&#10;ACEAL4VKP+IAAAANAQAADwAAAAAAAAAAAAAAAABqBAAAZHJzL2Rvd25yZXYueG1sUEsFBgAAAAAE&#13;&#10;AAQA8wAAAHkFAAAAAA==&#13;&#10;"/>
            </w:pict>
          </mc:Fallback>
        </mc:AlternateContent>
      </w:r>
      <w:r>
        <w:rPr>
          <w:rFonts w:ascii="Arial" w:hAnsi="Arial" w:cs="Arial"/>
          <w:b/>
          <w:bCs/>
          <w:sz w:val="22"/>
          <w:szCs w:val="22"/>
        </w:rPr>
        <w:t xml:space="preserve">                                                                                                    MARK</w:t>
      </w:r>
    </w:p>
    <w:p w14:paraId="5645026B" w14:textId="77777777" w:rsidR="009E585B" w:rsidRDefault="009E585B" w:rsidP="009E585B">
      <w:pPr>
        <w:jc w:val="center"/>
        <w:rPr>
          <w:rFonts w:ascii="Arial" w:hAnsi="Arial" w:cs="Arial"/>
          <w:b/>
          <w:bCs/>
          <w:sz w:val="36"/>
          <w:szCs w:val="36"/>
        </w:rPr>
      </w:pPr>
    </w:p>
    <w:p w14:paraId="307AAED8" w14:textId="77777777" w:rsidR="009E585B" w:rsidRPr="009E585B" w:rsidRDefault="0021450D" w:rsidP="009E585B">
      <w:pPr>
        <w:jc w:val="center"/>
        <w:rPr>
          <w:rFonts w:ascii="Arial" w:hAnsi="Arial" w:cs="Arial"/>
          <w:b/>
          <w:bCs/>
          <w:sz w:val="36"/>
          <w:szCs w:val="36"/>
        </w:rPr>
      </w:pPr>
      <w:r>
        <w:rPr>
          <w:rFonts w:ascii="Arial" w:hAnsi="Arial" w:cs="Arial"/>
          <w:b/>
          <w:bCs/>
          <w:sz w:val="36"/>
          <w:szCs w:val="36"/>
        </w:rPr>
        <w:t xml:space="preserve">INDIVIDUAL ASSIGNMENT </w:t>
      </w:r>
    </w:p>
    <w:p w14:paraId="6D92647D" w14:textId="77777777" w:rsidR="009E585B" w:rsidRPr="00036A6B" w:rsidRDefault="009E585B" w:rsidP="009E585B">
      <w:pPr>
        <w:jc w:val="cente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548"/>
      </w:tblGrid>
      <w:tr w:rsidR="00584359" w14:paraId="4F49F073" w14:textId="77777777" w:rsidTr="002F1054">
        <w:trPr>
          <w:trHeight w:val="851"/>
        </w:trPr>
        <w:tc>
          <w:tcPr>
            <w:tcW w:w="4693" w:type="dxa"/>
            <w:shd w:val="clear" w:color="auto" w:fill="D9D9D9"/>
            <w:vAlign w:val="center"/>
          </w:tcPr>
          <w:p w14:paraId="24260F51" w14:textId="77777777" w:rsidR="009E585B" w:rsidRPr="00036A6B" w:rsidRDefault="0021450D" w:rsidP="002F1054">
            <w:pPr>
              <w:rPr>
                <w:rFonts w:ascii="Arial" w:hAnsi="Arial" w:cs="Arial"/>
                <w:b/>
                <w:bCs/>
                <w:sz w:val="22"/>
              </w:rPr>
            </w:pPr>
            <w:r w:rsidRPr="00036A6B">
              <w:rPr>
                <w:rFonts w:ascii="Arial" w:hAnsi="Arial" w:cs="Arial"/>
                <w:b/>
                <w:bCs/>
                <w:sz w:val="22"/>
                <w:szCs w:val="22"/>
              </w:rPr>
              <w:t>PROGRAMME:</w:t>
            </w:r>
          </w:p>
        </w:tc>
        <w:tc>
          <w:tcPr>
            <w:tcW w:w="4548" w:type="dxa"/>
            <w:vAlign w:val="center"/>
          </w:tcPr>
          <w:p w14:paraId="63264C4C" w14:textId="77777777" w:rsidR="009E585B" w:rsidRPr="008272AF" w:rsidRDefault="0021450D" w:rsidP="002F1054">
            <w:pPr>
              <w:rPr>
                <w:rFonts w:ascii="Arial" w:hAnsi="Arial" w:cs="Arial"/>
                <w:b/>
                <w:sz w:val="22"/>
              </w:rPr>
            </w:pPr>
            <w:r>
              <w:rPr>
                <w:rFonts w:ascii="Arial" w:hAnsi="Arial" w:cs="Arial"/>
                <w:b/>
                <w:sz w:val="22"/>
              </w:rPr>
              <w:t>Post Graduate Diploma in General Management  (LB – Blue)</w:t>
            </w:r>
          </w:p>
        </w:tc>
      </w:tr>
      <w:tr w:rsidR="00584359" w14:paraId="26CD8119" w14:textId="77777777" w:rsidTr="002F1054">
        <w:trPr>
          <w:trHeight w:val="851"/>
        </w:trPr>
        <w:tc>
          <w:tcPr>
            <w:tcW w:w="4693" w:type="dxa"/>
            <w:shd w:val="clear" w:color="auto" w:fill="D9D9D9"/>
            <w:vAlign w:val="center"/>
          </w:tcPr>
          <w:p w14:paraId="629A5ABF" w14:textId="77777777" w:rsidR="009E585B" w:rsidRPr="00036A6B" w:rsidRDefault="0021450D" w:rsidP="002F1054">
            <w:pPr>
              <w:rPr>
                <w:rFonts w:ascii="Arial" w:hAnsi="Arial" w:cs="Arial"/>
                <w:b/>
                <w:bCs/>
                <w:sz w:val="22"/>
              </w:rPr>
            </w:pPr>
            <w:r>
              <w:rPr>
                <w:rFonts w:ascii="Arial" w:hAnsi="Arial" w:cs="Arial"/>
                <w:b/>
                <w:bCs/>
                <w:sz w:val="22"/>
                <w:szCs w:val="22"/>
              </w:rPr>
              <w:t>PROGRAMME MANAGER:</w:t>
            </w:r>
          </w:p>
        </w:tc>
        <w:tc>
          <w:tcPr>
            <w:tcW w:w="4548" w:type="dxa"/>
            <w:vAlign w:val="center"/>
          </w:tcPr>
          <w:p w14:paraId="56982B99" w14:textId="77777777" w:rsidR="009E585B" w:rsidRPr="00036A6B" w:rsidRDefault="0021450D" w:rsidP="002F1054">
            <w:pPr>
              <w:rPr>
                <w:rFonts w:ascii="Arial" w:hAnsi="Arial" w:cs="Arial"/>
                <w:sz w:val="22"/>
              </w:rPr>
            </w:pPr>
            <w:r>
              <w:rPr>
                <w:rFonts w:ascii="Arial" w:hAnsi="Arial" w:cs="Arial"/>
                <w:sz w:val="22"/>
              </w:rPr>
              <w:t>Naniki Malebana</w:t>
            </w:r>
          </w:p>
        </w:tc>
      </w:tr>
      <w:tr w:rsidR="00584359" w14:paraId="5236F4BF" w14:textId="77777777" w:rsidTr="002F1054">
        <w:trPr>
          <w:trHeight w:val="596"/>
        </w:trPr>
        <w:tc>
          <w:tcPr>
            <w:tcW w:w="9241" w:type="dxa"/>
            <w:gridSpan w:val="2"/>
            <w:vAlign w:val="center"/>
          </w:tcPr>
          <w:p w14:paraId="34DE60DE" w14:textId="77777777" w:rsidR="009E585B" w:rsidRPr="00DA262C" w:rsidRDefault="0021450D" w:rsidP="002F1054">
            <w:pPr>
              <w:rPr>
                <w:i/>
              </w:rPr>
            </w:pPr>
            <w:r w:rsidRPr="00DA262C">
              <w:rPr>
                <w:i/>
              </w:rPr>
              <w:t>This serves to confirm that the content herein is my own work and all sources used have been referenced.  This document is considered confidential and no unauthorized use of any information</w:t>
            </w:r>
            <w:r>
              <w:rPr>
                <w:i/>
              </w:rPr>
              <w:t xml:space="preserve"> contained herein is permitted.</w:t>
            </w:r>
          </w:p>
        </w:tc>
      </w:tr>
      <w:tr w:rsidR="00584359" w14:paraId="585821AE" w14:textId="77777777" w:rsidTr="002F1054">
        <w:trPr>
          <w:trHeight w:val="851"/>
        </w:trPr>
        <w:tc>
          <w:tcPr>
            <w:tcW w:w="4693" w:type="dxa"/>
            <w:shd w:val="clear" w:color="auto" w:fill="D9D9D9"/>
            <w:vAlign w:val="center"/>
          </w:tcPr>
          <w:p w14:paraId="215823E6" w14:textId="77777777" w:rsidR="009E585B" w:rsidRPr="00036A6B" w:rsidRDefault="0021450D" w:rsidP="002F1054">
            <w:pPr>
              <w:rPr>
                <w:rFonts w:ascii="Arial" w:hAnsi="Arial" w:cs="Arial"/>
                <w:b/>
                <w:bCs/>
                <w:sz w:val="22"/>
              </w:rPr>
            </w:pPr>
            <w:r w:rsidRPr="00036A6B">
              <w:rPr>
                <w:rFonts w:ascii="Arial" w:hAnsi="Arial" w:cs="Arial"/>
                <w:b/>
                <w:bCs/>
                <w:sz w:val="22"/>
                <w:szCs w:val="22"/>
              </w:rPr>
              <w:t>STUDENT NUMBER</w:t>
            </w:r>
            <w:r>
              <w:rPr>
                <w:rFonts w:ascii="Arial" w:hAnsi="Arial" w:cs="Arial"/>
                <w:b/>
                <w:bCs/>
                <w:sz w:val="22"/>
                <w:szCs w:val="22"/>
              </w:rPr>
              <w:t>:</w:t>
            </w:r>
          </w:p>
        </w:tc>
        <w:tc>
          <w:tcPr>
            <w:tcW w:w="4548" w:type="dxa"/>
            <w:vAlign w:val="center"/>
          </w:tcPr>
          <w:p w14:paraId="4D65E03B" w14:textId="77777777" w:rsidR="009E585B" w:rsidRPr="00036A6B" w:rsidRDefault="0021450D" w:rsidP="002F1054">
            <w:pPr>
              <w:rPr>
                <w:rFonts w:ascii="Arial" w:hAnsi="Arial" w:cs="Arial"/>
                <w:sz w:val="22"/>
              </w:rPr>
            </w:pPr>
            <w:r>
              <w:rPr>
                <w:rFonts w:ascii="Arial" w:hAnsi="Arial" w:cs="Arial"/>
                <w:sz w:val="22"/>
              </w:rPr>
              <w:t>10655396</w:t>
            </w:r>
          </w:p>
        </w:tc>
      </w:tr>
      <w:tr w:rsidR="00584359" w14:paraId="345EDE60" w14:textId="77777777" w:rsidTr="002F1054">
        <w:trPr>
          <w:trHeight w:val="851"/>
        </w:trPr>
        <w:tc>
          <w:tcPr>
            <w:tcW w:w="4693" w:type="dxa"/>
            <w:shd w:val="clear" w:color="auto" w:fill="D9D9D9"/>
            <w:vAlign w:val="center"/>
          </w:tcPr>
          <w:p w14:paraId="4810FFC7" w14:textId="77777777" w:rsidR="009E585B" w:rsidRPr="00036A6B" w:rsidRDefault="0021450D" w:rsidP="002F1054">
            <w:pPr>
              <w:rPr>
                <w:rFonts w:ascii="Arial" w:hAnsi="Arial" w:cs="Arial"/>
                <w:b/>
                <w:bCs/>
                <w:sz w:val="22"/>
              </w:rPr>
            </w:pPr>
            <w:r w:rsidRPr="00036A6B">
              <w:rPr>
                <w:rFonts w:ascii="Arial" w:hAnsi="Arial" w:cs="Arial"/>
                <w:b/>
                <w:bCs/>
                <w:sz w:val="22"/>
                <w:szCs w:val="22"/>
              </w:rPr>
              <w:t>LECTURER:</w:t>
            </w:r>
          </w:p>
        </w:tc>
        <w:tc>
          <w:tcPr>
            <w:tcW w:w="4548" w:type="dxa"/>
            <w:vAlign w:val="center"/>
          </w:tcPr>
          <w:p w14:paraId="4F3160E4" w14:textId="77777777" w:rsidR="009E585B" w:rsidRPr="00036A6B" w:rsidRDefault="0021450D" w:rsidP="002F1054">
            <w:pPr>
              <w:rPr>
                <w:rFonts w:ascii="Arial" w:hAnsi="Arial" w:cs="Arial"/>
                <w:sz w:val="22"/>
              </w:rPr>
            </w:pPr>
            <w:r>
              <w:rPr>
                <w:rFonts w:ascii="Arial" w:hAnsi="Arial" w:cs="Arial"/>
                <w:sz w:val="22"/>
              </w:rPr>
              <w:t>Prof Manoj Chiba</w:t>
            </w:r>
          </w:p>
        </w:tc>
      </w:tr>
      <w:tr w:rsidR="00584359" w14:paraId="6693F9E8" w14:textId="77777777" w:rsidTr="002F1054">
        <w:trPr>
          <w:trHeight w:val="851"/>
        </w:trPr>
        <w:tc>
          <w:tcPr>
            <w:tcW w:w="4693" w:type="dxa"/>
            <w:shd w:val="clear" w:color="auto" w:fill="D9D9D9"/>
            <w:vAlign w:val="center"/>
          </w:tcPr>
          <w:p w14:paraId="3685D0A8" w14:textId="77777777" w:rsidR="009E585B" w:rsidRPr="00036A6B" w:rsidRDefault="0021450D" w:rsidP="002F1054">
            <w:pPr>
              <w:rPr>
                <w:rFonts w:ascii="Arial" w:hAnsi="Arial" w:cs="Arial"/>
                <w:b/>
                <w:bCs/>
                <w:sz w:val="22"/>
              </w:rPr>
            </w:pPr>
            <w:r>
              <w:rPr>
                <w:rFonts w:ascii="Arial" w:hAnsi="Arial" w:cs="Arial"/>
                <w:b/>
                <w:bCs/>
                <w:sz w:val="22"/>
                <w:szCs w:val="22"/>
              </w:rPr>
              <w:t xml:space="preserve">COURSE </w:t>
            </w:r>
            <w:r w:rsidRPr="0016440B">
              <w:rPr>
                <w:rFonts w:ascii="Arial" w:hAnsi="Arial" w:cs="Arial"/>
                <w:bCs/>
                <w:sz w:val="22"/>
                <w:szCs w:val="22"/>
              </w:rPr>
              <w:t>(Include course code)</w:t>
            </w:r>
            <w:r w:rsidRPr="00036A6B">
              <w:rPr>
                <w:rFonts w:ascii="Arial" w:hAnsi="Arial" w:cs="Arial"/>
                <w:b/>
                <w:bCs/>
                <w:sz w:val="22"/>
                <w:szCs w:val="22"/>
              </w:rPr>
              <w:t>:</w:t>
            </w:r>
          </w:p>
        </w:tc>
        <w:tc>
          <w:tcPr>
            <w:tcW w:w="4548" w:type="dxa"/>
            <w:vAlign w:val="center"/>
          </w:tcPr>
          <w:p w14:paraId="46A29752" w14:textId="77777777" w:rsidR="009E585B" w:rsidRPr="00036A6B" w:rsidRDefault="0021450D" w:rsidP="002F1054">
            <w:pPr>
              <w:rPr>
                <w:rFonts w:ascii="Arial" w:hAnsi="Arial" w:cs="Arial"/>
                <w:sz w:val="22"/>
              </w:rPr>
            </w:pPr>
            <w:r>
              <w:rPr>
                <w:rFonts w:ascii="Arial" w:hAnsi="Arial" w:cs="Arial"/>
                <w:sz w:val="22"/>
              </w:rPr>
              <w:t>Research : GIA785</w:t>
            </w:r>
          </w:p>
        </w:tc>
      </w:tr>
      <w:tr w:rsidR="00584359" w14:paraId="24A074F4" w14:textId="77777777" w:rsidTr="002F1054">
        <w:trPr>
          <w:trHeight w:val="515"/>
        </w:trPr>
        <w:tc>
          <w:tcPr>
            <w:tcW w:w="4693" w:type="dxa"/>
            <w:shd w:val="clear" w:color="auto" w:fill="D9D9D9"/>
            <w:vAlign w:val="center"/>
          </w:tcPr>
          <w:p w14:paraId="55E7204E" w14:textId="77777777" w:rsidR="009E585B" w:rsidRPr="00036A6B" w:rsidRDefault="009E585B" w:rsidP="002F1054">
            <w:pPr>
              <w:rPr>
                <w:rFonts w:ascii="Arial" w:hAnsi="Arial" w:cs="Arial"/>
                <w:b/>
                <w:bCs/>
                <w:sz w:val="22"/>
              </w:rPr>
            </w:pPr>
          </w:p>
          <w:p w14:paraId="1ECF472D" w14:textId="77777777" w:rsidR="009E585B" w:rsidRPr="00036A6B" w:rsidRDefault="0021450D" w:rsidP="002F1054">
            <w:pPr>
              <w:rPr>
                <w:rFonts w:ascii="Arial" w:hAnsi="Arial" w:cs="Arial"/>
                <w:b/>
                <w:bCs/>
                <w:sz w:val="22"/>
              </w:rPr>
            </w:pPr>
            <w:r w:rsidRPr="00036A6B">
              <w:rPr>
                <w:rFonts w:ascii="Arial" w:hAnsi="Arial" w:cs="Arial"/>
                <w:b/>
                <w:bCs/>
                <w:sz w:val="22"/>
                <w:szCs w:val="22"/>
              </w:rPr>
              <w:t>DUE DATE:</w:t>
            </w:r>
          </w:p>
          <w:p w14:paraId="10EA3FF9" w14:textId="77777777" w:rsidR="009E585B" w:rsidRPr="00036A6B" w:rsidRDefault="009E585B" w:rsidP="002F1054">
            <w:pPr>
              <w:rPr>
                <w:rFonts w:ascii="Arial" w:hAnsi="Arial" w:cs="Arial"/>
                <w:b/>
                <w:bCs/>
                <w:sz w:val="22"/>
              </w:rPr>
            </w:pPr>
          </w:p>
        </w:tc>
        <w:tc>
          <w:tcPr>
            <w:tcW w:w="4548" w:type="dxa"/>
            <w:vAlign w:val="center"/>
          </w:tcPr>
          <w:p w14:paraId="05A4F6E5" w14:textId="77777777" w:rsidR="009E585B" w:rsidRPr="00036A6B" w:rsidRDefault="0021450D" w:rsidP="002F1054">
            <w:pPr>
              <w:rPr>
                <w:rFonts w:ascii="Arial" w:hAnsi="Arial" w:cs="Arial"/>
                <w:sz w:val="22"/>
              </w:rPr>
            </w:pPr>
            <w:r>
              <w:rPr>
                <w:rFonts w:ascii="Arial" w:hAnsi="Arial" w:cs="Arial"/>
                <w:sz w:val="22"/>
              </w:rPr>
              <w:t>8 March 2023</w:t>
            </w:r>
          </w:p>
        </w:tc>
      </w:tr>
    </w:tbl>
    <w:p w14:paraId="3AB36C3D" w14:textId="77777777" w:rsidR="009E585B" w:rsidRDefault="009E585B" w:rsidP="009E585B">
      <w:pPr>
        <w:rPr>
          <w:rFonts w:ascii="Arial" w:hAnsi="Arial" w:cs="Arial"/>
          <w:sz w:val="22"/>
          <w:szCs w:val="22"/>
        </w:rPr>
      </w:pPr>
    </w:p>
    <w:p w14:paraId="104C3176" w14:textId="77777777" w:rsidR="009E585B" w:rsidRDefault="009E585B" w:rsidP="009E585B">
      <w:pPr>
        <w:jc w:val="center"/>
        <w:rPr>
          <w:rFonts w:ascii="Arial" w:hAnsi="Arial" w:cs="Arial"/>
          <w:sz w:val="22"/>
          <w:szCs w:val="22"/>
        </w:rPr>
      </w:pPr>
    </w:p>
    <w:p w14:paraId="5612326A" w14:textId="77777777" w:rsidR="009E585B" w:rsidRDefault="0021450D" w:rsidP="009E585B">
      <w:pPr>
        <w:rPr>
          <w:rFonts w:ascii="Arial" w:hAnsi="Arial" w:cs="Arial"/>
          <w:b/>
          <w:sz w:val="22"/>
          <w:szCs w:val="22"/>
          <w:u w:val="single"/>
        </w:rPr>
      </w:pPr>
      <w:r w:rsidRPr="00F57AF5">
        <w:rPr>
          <w:rFonts w:ascii="Arial" w:hAnsi="Arial" w:cs="Arial"/>
          <w:b/>
          <w:sz w:val="22"/>
          <w:szCs w:val="22"/>
          <w:u w:val="single"/>
        </w:rPr>
        <w:t>LECTURER COMMENTS:</w:t>
      </w:r>
    </w:p>
    <w:p w14:paraId="1324EF57" w14:textId="77777777" w:rsidR="009E585B" w:rsidRDefault="009E585B" w:rsidP="009E585B">
      <w:pPr>
        <w:rPr>
          <w:rFonts w:ascii="Arial" w:hAnsi="Arial" w:cs="Arial"/>
          <w:sz w:val="22"/>
          <w:szCs w:val="22"/>
        </w:rPr>
      </w:pPr>
    </w:p>
    <w:p w14:paraId="0AFEA67D" w14:textId="77777777" w:rsidR="009E585B" w:rsidRDefault="0021450D" w:rsidP="009E585B">
      <w:pPr>
        <w:spacing w:line="480" w:lineRule="auto"/>
        <w:rPr>
          <w:rFonts w:ascii="Arial" w:hAnsi="Arial" w:cs="Arial"/>
          <w:sz w:val="22"/>
          <w:szCs w:val="22"/>
        </w:rPr>
      </w:pPr>
      <w:r>
        <w:rPr>
          <w:rFonts w:ascii="Arial" w:hAnsi="Arial" w:cs="Arial"/>
          <w:sz w:val="22"/>
          <w:szCs w:val="22"/>
        </w:rPr>
        <w:softHyphen/>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___________________________________</w:t>
      </w:r>
    </w:p>
    <w:sdt>
      <w:sdtPr>
        <w:rPr>
          <w:rFonts w:asciiTheme="minorHAnsi" w:eastAsiaTheme="minorHAnsi" w:hAnsiTheme="minorHAnsi" w:cstheme="minorBidi"/>
          <w:b w:val="0"/>
          <w:bCs w:val="0"/>
          <w:color w:val="auto"/>
          <w:sz w:val="24"/>
          <w:szCs w:val="24"/>
          <w:lang w:val="en-ZA"/>
        </w:rPr>
        <w:id w:val="2086879781"/>
        <w:docPartObj>
          <w:docPartGallery w:val="Table of Contents"/>
          <w:docPartUnique/>
        </w:docPartObj>
      </w:sdtPr>
      <w:sdtEndPr>
        <w:rPr>
          <w:noProof/>
        </w:rPr>
      </w:sdtEndPr>
      <w:sdtContent>
        <w:p w14:paraId="6645C0A1" w14:textId="77777777" w:rsidR="009E585B" w:rsidRPr="00E37FAD" w:rsidRDefault="0021450D">
          <w:pPr>
            <w:pStyle w:val="TOCHeading"/>
            <w:rPr>
              <w:color w:val="000000" w:themeColor="text1"/>
            </w:rPr>
          </w:pPr>
          <w:r w:rsidRPr="00E37FAD">
            <w:rPr>
              <w:color w:val="000000" w:themeColor="text1"/>
            </w:rPr>
            <w:t>Table of Contents</w:t>
          </w:r>
        </w:p>
        <w:p w14:paraId="1CFBDBAC" w14:textId="77777777" w:rsidR="00A9340F" w:rsidRDefault="0021450D">
          <w:pPr>
            <w:pStyle w:val="TOC1"/>
            <w:tabs>
              <w:tab w:val="right" w:leader="dot" w:pos="9350"/>
            </w:tabs>
            <w:rPr>
              <w:rFonts w:eastAsiaTheme="minorEastAsia"/>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anchor="_Toc129157082" w:history="1">
            <w:r w:rsidR="00A9340F" w:rsidRPr="00280EF0">
              <w:rPr>
                <w:rStyle w:val="Hyperlink"/>
                <w:noProof/>
                <w:lang w:bidi="en-US"/>
              </w:rPr>
              <w:t>Research Title</w:t>
            </w:r>
            <w:r w:rsidR="00A9340F">
              <w:rPr>
                <w:noProof/>
                <w:webHidden/>
              </w:rPr>
              <w:tab/>
            </w:r>
            <w:r w:rsidR="00A9340F">
              <w:rPr>
                <w:noProof/>
                <w:webHidden/>
              </w:rPr>
              <w:fldChar w:fldCharType="begin"/>
            </w:r>
            <w:r w:rsidR="00A9340F">
              <w:rPr>
                <w:noProof/>
                <w:webHidden/>
              </w:rPr>
              <w:instrText xml:space="preserve"> PAGEREF _Toc129157082 \h </w:instrText>
            </w:r>
            <w:r w:rsidR="00A9340F">
              <w:rPr>
                <w:noProof/>
                <w:webHidden/>
              </w:rPr>
            </w:r>
            <w:r w:rsidR="00A9340F">
              <w:rPr>
                <w:noProof/>
                <w:webHidden/>
              </w:rPr>
              <w:fldChar w:fldCharType="separate"/>
            </w:r>
            <w:r w:rsidR="00BF729B">
              <w:rPr>
                <w:noProof/>
                <w:webHidden/>
              </w:rPr>
              <w:t>3</w:t>
            </w:r>
            <w:r w:rsidR="00A9340F">
              <w:rPr>
                <w:noProof/>
                <w:webHidden/>
              </w:rPr>
              <w:fldChar w:fldCharType="end"/>
            </w:r>
          </w:hyperlink>
        </w:p>
        <w:p w14:paraId="052720A4" w14:textId="77777777" w:rsidR="00A9340F" w:rsidRDefault="00A9340F">
          <w:pPr>
            <w:pStyle w:val="TOC1"/>
            <w:tabs>
              <w:tab w:val="right" w:leader="dot" w:pos="9350"/>
            </w:tabs>
            <w:rPr>
              <w:rFonts w:eastAsiaTheme="minorEastAsia"/>
              <w:b w:val="0"/>
              <w:bCs w:val="0"/>
              <w:i w:val="0"/>
              <w:iCs w:val="0"/>
              <w:noProof/>
              <w:lang w:eastAsia="en-GB"/>
            </w:rPr>
          </w:pPr>
          <w:hyperlink w:anchor="_Toc129157083" w:history="1">
            <w:r w:rsidRPr="00280EF0">
              <w:rPr>
                <w:rStyle w:val="Hyperlink"/>
                <w:noProof/>
                <w:lang w:bidi="en-US"/>
              </w:rPr>
              <w:t>Field of Study</w:t>
            </w:r>
            <w:r>
              <w:rPr>
                <w:noProof/>
                <w:webHidden/>
              </w:rPr>
              <w:tab/>
            </w:r>
            <w:r>
              <w:rPr>
                <w:noProof/>
                <w:webHidden/>
              </w:rPr>
              <w:fldChar w:fldCharType="begin"/>
            </w:r>
            <w:r>
              <w:rPr>
                <w:noProof/>
                <w:webHidden/>
              </w:rPr>
              <w:instrText xml:space="preserve"> PAGEREF _Toc129157083 \h </w:instrText>
            </w:r>
            <w:r>
              <w:rPr>
                <w:noProof/>
                <w:webHidden/>
              </w:rPr>
            </w:r>
            <w:r>
              <w:rPr>
                <w:noProof/>
                <w:webHidden/>
              </w:rPr>
              <w:fldChar w:fldCharType="separate"/>
            </w:r>
            <w:r w:rsidR="00BF729B">
              <w:rPr>
                <w:noProof/>
                <w:webHidden/>
              </w:rPr>
              <w:t>3</w:t>
            </w:r>
            <w:r>
              <w:rPr>
                <w:noProof/>
                <w:webHidden/>
              </w:rPr>
              <w:fldChar w:fldCharType="end"/>
            </w:r>
          </w:hyperlink>
        </w:p>
        <w:p w14:paraId="491BEE2C" w14:textId="77777777" w:rsidR="00A9340F" w:rsidRDefault="00A9340F">
          <w:pPr>
            <w:pStyle w:val="TOC1"/>
            <w:tabs>
              <w:tab w:val="right" w:leader="dot" w:pos="9350"/>
            </w:tabs>
            <w:rPr>
              <w:rFonts w:eastAsiaTheme="minorEastAsia"/>
              <w:b w:val="0"/>
              <w:bCs w:val="0"/>
              <w:i w:val="0"/>
              <w:iCs w:val="0"/>
              <w:noProof/>
              <w:lang w:eastAsia="en-GB"/>
            </w:rPr>
          </w:pPr>
          <w:hyperlink w:anchor="_Toc129157084" w:history="1">
            <w:r w:rsidRPr="00280EF0">
              <w:rPr>
                <w:rStyle w:val="Hyperlink"/>
                <w:noProof/>
                <w:lang w:bidi="en-US"/>
              </w:rPr>
              <w:t>About the topic</w:t>
            </w:r>
            <w:r>
              <w:rPr>
                <w:noProof/>
                <w:webHidden/>
              </w:rPr>
              <w:tab/>
            </w:r>
            <w:r>
              <w:rPr>
                <w:noProof/>
                <w:webHidden/>
              </w:rPr>
              <w:fldChar w:fldCharType="begin"/>
            </w:r>
            <w:r>
              <w:rPr>
                <w:noProof/>
                <w:webHidden/>
              </w:rPr>
              <w:instrText xml:space="preserve"> PAGEREF _Toc129157084 \h </w:instrText>
            </w:r>
            <w:r>
              <w:rPr>
                <w:noProof/>
                <w:webHidden/>
              </w:rPr>
            </w:r>
            <w:r>
              <w:rPr>
                <w:noProof/>
                <w:webHidden/>
              </w:rPr>
              <w:fldChar w:fldCharType="separate"/>
            </w:r>
            <w:r w:rsidR="00BF729B">
              <w:rPr>
                <w:noProof/>
                <w:webHidden/>
              </w:rPr>
              <w:t>3</w:t>
            </w:r>
            <w:r>
              <w:rPr>
                <w:noProof/>
                <w:webHidden/>
              </w:rPr>
              <w:fldChar w:fldCharType="end"/>
            </w:r>
          </w:hyperlink>
        </w:p>
        <w:p w14:paraId="4F8CE979" w14:textId="77777777" w:rsidR="00A9340F" w:rsidRDefault="00A9340F">
          <w:pPr>
            <w:pStyle w:val="TOC1"/>
            <w:tabs>
              <w:tab w:val="right" w:leader="dot" w:pos="9350"/>
            </w:tabs>
            <w:rPr>
              <w:rFonts w:eastAsiaTheme="minorEastAsia"/>
              <w:b w:val="0"/>
              <w:bCs w:val="0"/>
              <w:i w:val="0"/>
              <w:iCs w:val="0"/>
              <w:noProof/>
              <w:lang w:eastAsia="en-GB"/>
            </w:rPr>
          </w:pPr>
          <w:hyperlink w:anchor="_Toc129157085" w:history="1">
            <w:r w:rsidRPr="00280EF0">
              <w:rPr>
                <w:rStyle w:val="Hyperlink"/>
                <w:noProof/>
                <w:lang w:bidi="en-US"/>
              </w:rPr>
              <w:t>Key Journals</w:t>
            </w:r>
            <w:r>
              <w:rPr>
                <w:noProof/>
                <w:webHidden/>
              </w:rPr>
              <w:tab/>
            </w:r>
            <w:r>
              <w:rPr>
                <w:noProof/>
                <w:webHidden/>
              </w:rPr>
              <w:fldChar w:fldCharType="begin"/>
            </w:r>
            <w:r>
              <w:rPr>
                <w:noProof/>
                <w:webHidden/>
              </w:rPr>
              <w:instrText xml:space="preserve"> PAGEREF _Toc129157085 \h </w:instrText>
            </w:r>
            <w:r>
              <w:rPr>
                <w:noProof/>
                <w:webHidden/>
              </w:rPr>
            </w:r>
            <w:r>
              <w:rPr>
                <w:noProof/>
                <w:webHidden/>
              </w:rPr>
              <w:fldChar w:fldCharType="separate"/>
            </w:r>
            <w:r w:rsidR="00BF729B">
              <w:rPr>
                <w:noProof/>
                <w:webHidden/>
              </w:rPr>
              <w:t>4</w:t>
            </w:r>
            <w:r>
              <w:rPr>
                <w:noProof/>
                <w:webHidden/>
              </w:rPr>
              <w:fldChar w:fldCharType="end"/>
            </w:r>
          </w:hyperlink>
        </w:p>
        <w:p w14:paraId="6BE5987A" w14:textId="77777777" w:rsidR="00A9340F" w:rsidRDefault="00A9340F">
          <w:pPr>
            <w:pStyle w:val="TOC1"/>
            <w:tabs>
              <w:tab w:val="right" w:leader="dot" w:pos="9350"/>
            </w:tabs>
            <w:rPr>
              <w:rFonts w:eastAsiaTheme="minorEastAsia"/>
              <w:b w:val="0"/>
              <w:bCs w:val="0"/>
              <w:i w:val="0"/>
              <w:iCs w:val="0"/>
              <w:noProof/>
              <w:lang w:eastAsia="en-GB"/>
            </w:rPr>
          </w:pPr>
          <w:hyperlink w:anchor="_Toc129157086" w:history="1">
            <w:r w:rsidRPr="00280EF0">
              <w:rPr>
                <w:rStyle w:val="Hyperlink"/>
                <w:noProof/>
                <w:lang w:bidi="en-US"/>
              </w:rPr>
              <w:t>What is the industry / business</w:t>
            </w:r>
            <w:r>
              <w:rPr>
                <w:noProof/>
                <w:webHidden/>
              </w:rPr>
              <w:tab/>
            </w:r>
            <w:r>
              <w:rPr>
                <w:noProof/>
                <w:webHidden/>
              </w:rPr>
              <w:fldChar w:fldCharType="begin"/>
            </w:r>
            <w:r>
              <w:rPr>
                <w:noProof/>
                <w:webHidden/>
              </w:rPr>
              <w:instrText xml:space="preserve"> PAGEREF _Toc129157086 \h </w:instrText>
            </w:r>
            <w:r>
              <w:rPr>
                <w:noProof/>
                <w:webHidden/>
              </w:rPr>
            </w:r>
            <w:r>
              <w:rPr>
                <w:noProof/>
                <w:webHidden/>
              </w:rPr>
              <w:fldChar w:fldCharType="separate"/>
            </w:r>
            <w:r w:rsidR="00BF729B">
              <w:rPr>
                <w:noProof/>
                <w:webHidden/>
              </w:rPr>
              <w:t>4</w:t>
            </w:r>
            <w:r>
              <w:rPr>
                <w:noProof/>
                <w:webHidden/>
              </w:rPr>
              <w:fldChar w:fldCharType="end"/>
            </w:r>
          </w:hyperlink>
        </w:p>
        <w:p w14:paraId="62177222" w14:textId="77777777" w:rsidR="00A9340F" w:rsidRDefault="00A9340F">
          <w:pPr>
            <w:pStyle w:val="TOC1"/>
            <w:tabs>
              <w:tab w:val="right" w:leader="dot" w:pos="9350"/>
            </w:tabs>
            <w:rPr>
              <w:rFonts w:eastAsiaTheme="minorEastAsia"/>
              <w:b w:val="0"/>
              <w:bCs w:val="0"/>
              <w:i w:val="0"/>
              <w:iCs w:val="0"/>
              <w:noProof/>
              <w:lang w:eastAsia="en-GB"/>
            </w:rPr>
          </w:pPr>
          <w:hyperlink w:anchor="_Toc129157087" w:history="1">
            <w:r w:rsidRPr="00280EF0">
              <w:rPr>
                <w:rStyle w:val="Hyperlink"/>
                <w:noProof/>
                <w:lang w:bidi="en-US"/>
              </w:rPr>
              <w:t>What is known</w:t>
            </w:r>
            <w:r>
              <w:rPr>
                <w:noProof/>
                <w:webHidden/>
              </w:rPr>
              <w:tab/>
            </w:r>
            <w:r>
              <w:rPr>
                <w:noProof/>
                <w:webHidden/>
              </w:rPr>
              <w:fldChar w:fldCharType="begin"/>
            </w:r>
            <w:r>
              <w:rPr>
                <w:noProof/>
                <w:webHidden/>
              </w:rPr>
              <w:instrText xml:space="preserve"> PAGEREF _Toc129157087 \h </w:instrText>
            </w:r>
            <w:r>
              <w:rPr>
                <w:noProof/>
                <w:webHidden/>
              </w:rPr>
            </w:r>
            <w:r>
              <w:rPr>
                <w:noProof/>
                <w:webHidden/>
              </w:rPr>
              <w:fldChar w:fldCharType="separate"/>
            </w:r>
            <w:r w:rsidR="00BF729B">
              <w:rPr>
                <w:noProof/>
                <w:webHidden/>
              </w:rPr>
              <w:t>4</w:t>
            </w:r>
            <w:r>
              <w:rPr>
                <w:noProof/>
                <w:webHidden/>
              </w:rPr>
              <w:fldChar w:fldCharType="end"/>
            </w:r>
          </w:hyperlink>
        </w:p>
        <w:p w14:paraId="38827F42" w14:textId="77777777" w:rsidR="00A9340F" w:rsidRDefault="00A9340F">
          <w:pPr>
            <w:pStyle w:val="TOC1"/>
            <w:tabs>
              <w:tab w:val="right" w:leader="dot" w:pos="9350"/>
            </w:tabs>
            <w:rPr>
              <w:rFonts w:eastAsiaTheme="minorEastAsia"/>
              <w:b w:val="0"/>
              <w:bCs w:val="0"/>
              <w:i w:val="0"/>
              <w:iCs w:val="0"/>
              <w:noProof/>
              <w:lang w:eastAsia="en-GB"/>
            </w:rPr>
          </w:pPr>
          <w:hyperlink w:anchor="_Toc129157088" w:history="1">
            <w:r w:rsidRPr="00280EF0">
              <w:rPr>
                <w:rStyle w:val="Hyperlink"/>
                <w:noProof/>
                <w:lang w:bidi="en-US"/>
              </w:rPr>
              <w:t>What is not known</w:t>
            </w:r>
            <w:r>
              <w:rPr>
                <w:noProof/>
                <w:webHidden/>
              </w:rPr>
              <w:tab/>
            </w:r>
            <w:r>
              <w:rPr>
                <w:noProof/>
                <w:webHidden/>
              </w:rPr>
              <w:fldChar w:fldCharType="begin"/>
            </w:r>
            <w:r>
              <w:rPr>
                <w:noProof/>
                <w:webHidden/>
              </w:rPr>
              <w:instrText xml:space="preserve"> PAGEREF _Toc129157088 \h </w:instrText>
            </w:r>
            <w:r>
              <w:rPr>
                <w:noProof/>
                <w:webHidden/>
              </w:rPr>
            </w:r>
            <w:r>
              <w:rPr>
                <w:noProof/>
                <w:webHidden/>
              </w:rPr>
              <w:fldChar w:fldCharType="separate"/>
            </w:r>
            <w:r w:rsidR="00BF729B">
              <w:rPr>
                <w:noProof/>
                <w:webHidden/>
              </w:rPr>
              <w:t>6</w:t>
            </w:r>
            <w:r>
              <w:rPr>
                <w:noProof/>
                <w:webHidden/>
              </w:rPr>
              <w:fldChar w:fldCharType="end"/>
            </w:r>
          </w:hyperlink>
        </w:p>
        <w:p w14:paraId="0158D8F4" w14:textId="77777777" w:rsidR="00A9340F" w:rsidRDefault="00A9340F">
          <w:pPr>
            <w:pStyle w:val="TOC1"/>
            <w:tabs>
              <w:tab w:val="right" w:leader="dot" w:pos="9350"/>
            </w:tabs>
            <w:rPr>
              <w:rFonts w:eastAsiaTheme="minorEastAsia"/>
              <w:b w:val="0"/>
              <w:bCs w:val="0"/>
              <w:i w:val="0"/>
              <w:iCs w:val="0"/>
              <w:noProof/>
              <w:lang w:eastAsia="en-GB"/>
            </w:rPr>
          </w:pPr>
          <w:hyperlink w:anchor="_Toc129157089" w:history="1">
            <w:r w:rsidRPr="00280EF0">
              <w:rPr>
                <w:rStyle w:val="Hyperlink"/>
                <w:noProof/>
                <w:lang w:bidi="en-US"/>
              </w:rPr>
              <w:t>The importance of knowing what is not known</w:t>
            </w:r>
            <w:r>
              <w:rPr>
                <w:noProof/>
                <w:webHidden/>
              </w:rPr>
              <w:tab/>
            </w:r>
            <w:r>
              <w:rPr>
                <w:noProof/>
                <w:webHidden/>
              </w:rPr>
              <w:fldChar w:fldCharType="begin"/>
            </w:r>
            <w:r>
              <w:rPr>
                <w:noProof/>
                <w:webHidden/>
              </w:rPr>
              <w:instrText xml:space="preserve"> PAGEREF _Toc129157089 \h </w:instrText>
            </w:r>
            <w:r>
              <w:rPr>
                <w:noProof/>
                <w:webHidden/>
              </w:rPr>
            </w:r>
            <w:r>
              <w:rPr>
                <w:noProof/>
                <w:webHidden/>
              </w:rPr>
              <w:fldChar w:fldCharType="separate"/>
            </w:r>
            <w:r w:rsidR="00BF729B">
              <w:rPr>
                <w:noProof/>
                <w:webHidden/>
              </w:rPr>
              <w:t>6</w:t>
            </w:r>
            <w:r>
              <w:rPr>
                <w:noProof/>
                <w:webHidden/>
              </w:rPr>
              <w:fldChar w:fldCharType="end"/>
            </w:r>
          </w:hyperlink>
        </w:p>
        <w:p w14:paraId="4887B12D" w14:textId="77777777" w:rsidR="00A9340F" w:rsidRDefault="00A9340F">
          <w:pPr>
            <w:pStyle w:val="TOC1"/>
            <w:tabs>
              <w:tab w:val="right" w:leader="dot" w:pos="9350"/>
            </w:tabs>
            <w:rPr>
              <w:rFonts w:eastAsiaTheme="minorEastAsia"/>
              <w:b w:val="0"/>
              <w:bCs w:val="0"/>
              <w:i w:val="0"/>
              <w:iCs w:val="0"/>
              <w:noProof/>
              <w:lang w:eastAsia="en-GB"/>
            </w:rPr>
          </w:pPr>
          <w:hyperlink w:anchor="_Toc129157090" w:history="1">
            <w:r w:rsidRPr="00280EF0">
              <w:rPr>
                <w:rStyle w:val="Hyperlink"/>
                <w:noProof/>
                <w:lang w:bidi="en-US"/>
              </w:rPr>
              <w:t>How are you going to go about researching this?</w:t>
            </w:r>
            <w:r>
              <w:rPr>
                <w:noProof/>
                <w:webHidden/>
              </w:rPr>
              <w:tab/>
            </w:r>
            <w:r>
              <w:rPr>
                <w:noProof/>
                <w:webHidden/>
              </w:rPr>
              <w:fldChar w:fldCharType="begin"/>
            </w:r>
            <w:r>
              <w:rPr>
                <w:noProof/>
                <w:webHidden/>
              </w:rPr>
              <w:instrText xml:space="preserve"> PAGEREF _Toc129157090 \h </w:instrText>
            </w:r>
            <w:r>
              <w:rPr>
                <w:noProof/>
                <w:webHidden/>
              </w:rPr>
            </w:r>
            <w:r>
              <w:rPr>
                <w:noProof/>
                <w:webHidden/>
              </w:rPr>
              <w:fldChar w:fldCharType="separate"/>
            </w:r>
            <w:r w:rsidR="00BF729B">
              <w:rPr>
                <w:noProof/>
                <w:webHidden/>
              </w:rPr>
              <w:t>7</w:t>
            </w:r>
            <w:r>
              <w:rPr>
                <w:noProof/>
                <w:webHidden/>
              </w:rPr>
              <w:fldChar w:fldCharType="end"/>
            </w:r>
          </w:hyperlink>
        </w:p>
        <w:p w14:paraId="18A4EF75" w14:textId="77777777" w:rsidR="00A9340F" w:rsidRDefault="00A9340F">
          <w:pPr>
            <w:pStyle w:val="TOC2"/>
            <w:tabs>
              <w:tab w:val="right" w:leader="dot" w:pos="9350"/>
            </w:tabs>
            <w:rPr>
              <w:rFonts w:eastAsiaTheme="minorEastAsia"/>
              <w:b w:val="0"/>
              <w:bCs w:val="0"/>
              <w:noProof/>
              <w:sz w:val="24"/>
              <w:szCs w:val="24"/>
              <w:lang w:eastAsia="en-GB"/>
            </w:rPr>
          </w:pPr>
          <w:hyperlink w:anchor="_Toc129157091" w:history="1">
            <w:r w:rsidRPr="00280EF0">
              <w:rPr>
                <w:rStyle w:val="Hyperlink"/>
                <w:noProof/>
              </w:rPr>
              <w:t>i. Who/what are you going to be studying?</w:t>
            </w:r>
            <w:r>
              <w:rPr>
                <w:noProof/>
                <w:webHidden/>
              </w:rPr>
              <w:tab/>
            </w:r>
            <w:r>
              <w:rPr>
                <w:noProof/>
                <w:webHidden/>
              </w:rPr>
              <w:fldChar w:fldCharType="begin"/>
            </w:r>
            <w:r>
              <w:rPr>
                <w:noProof/>
                <w:webHidden/>
              </w:rPr>
              <w:instrText xml:space="preserve"> PAGEREF _Toc129157091 \h </w:instrText>
            </w:r>
            <w:r>
              <w:rPr>
                <w:noProof/>
                <w:webHidden/>
              </w:rPr>
            </w:r>
            <w:r>
              <w:rPr>
                <w:noProof/>
                <w:webHidden/>
              </w:rPr>
              <w:fldChar w:fldCharType="separate"/>
            </w:r>
            <w:r w:rsidR="00BF729B">
              <w:rPr>
                <w:noProof/>
                <w:webHidden/>
              </w:rPr>
              <w:t>7</w:t>
            </w:r>
            <w:r>
              <w:rPr>
                <w:noProof/>
                <w:webHidden/>
              </w:rPr>
              <w:fldChar w:fldCharType="end"/>
            </w:r>
          </w:hyperlink>
        </w:p>
        <w:p w14:paraId="0A830DDC" w14:textId="77777777" w:rsidR="00A9340F" w:rsidRDefault="00A9340F">
          <w:pPr>
            <w:pStyle w:val="TOC2"/>
            <w:tabs>
              <w:tab w:val="right" w:leader="dot" w:pos="9350"/>
            </w:tabs>
            <w:rPr>
              <w:rFonts w:eastAsiaTheme="minorEastAsia"/>
              <w:b w:val="0"/>
              <w:bCs w:val="0"/>
              <w:noProof/>
              <w:sz w:val="24"/>
              <w:szCs w:val="24"/>
              <w:lang w:eastAsia="en-GB"/>
            </w:rPr>
          </w:pPr>
          <w:hyperlink w:anchor="_Toc129157092" w:history="1">
            <w:r w:rsidRPr="00280EF0">
              <w:rPr>
                <w:rStyle w:val="Hyperlink"/>
                <w:noProof/>
              </w:rPr>
              <w:t>ii. Why are they (who/what) relevant?</w:t>
            </w:r>
            <w:r>
              <w:rPr>
                <w:noProof/>
                <w:webHidden/>
              </w:rPr>
              <w:tab/>
            </w:r>
            <w:r>
              <w:rPr>
                <w:noProof/>
                <w:webHidden/>
              </w:rPr>
              <w:fldChar w:fldCharType="begin"/>
            </w:r>
            <w:r>
              <w:rPr>
                <w:noProof/>
                <w:webHidden/>
              </w:rPr>
              <w:instrText xml:space="preserve"> PAGEREF _Toc129157092 \h </w:instrText>
            </w:r>
            <w:r>
              <w:rPr>
                <w:noProof/>
                <w:webHidden/>
              </w:rPr>
            </w:r>
            <w:r>
              <w:rPr>
                <w:noProof/>
                <w:webHidden/>
              </w:rPr>
              <w:fldChar w:fldCharType="separate"/>
            </w:r>
            <w:r w:rsidR="00BF729B">
              <w:rPr>
                <w:noProof/>
                <w:webHidden/>
              </w:rPr>
              <w:t>7</w:t>
            </w:r>
            <w:r>
              <w:rPr>
                <w:noProof/>
                <w:webHidden/>
              </w:rPr>
              <w:fldChar w:fldCharType="end"/>
            </w:r>
          </w:hyperlink>
        </w:p>
        <w:p w14:paraId="60B766CB" w14:textId="77777777" w:rsidR="00A9340F" w:rsidRDefault="00A9340F">
          <w:pPr>
            <w:pStyle w:val="TOC2"/>
            <w:tabs>
              <w:tab w:val="right" w:leader="dot" w:pos="9350"/>
            </w:tabs>
            <w:rPr>
              <w:rFonts w:eastAsiaTheme="minorEastAsia"/>
              <w:b w:val="0"/>
              <w:bCs w:val="0"/>
              <w:noProof/>
              <w:sz w:val="24"/>
              <w:szCs w:val="24"/>
              <w:lang w:eastAsia="en-GB"/>
            </w:rPr>
          </w:pPr>
          <w:hyperlink w:anchor="_Toc129157093" w:history="1">
            <w:r w:rsidRPr="00280EF0">
              <w:rPr>
                <w:rStyle w:val="Hyperlink"/>
                <w:noProof/>
              </w:rPr>
              <w:t>iii. How will they (who/what) benefit/ be impacted by the research?</w:t>
            </w:r>
            <w:r>
              <w:rPr>
                <w:noProof/>
                <w:webHidden/>
              </w:rPr>
              <w:tab/>
            </w:r>
            <w:r>
              <w:rPr>
                <w:noProof/>
                <w:webHidden/>
              </w:rPr>
              <w:fldChar w:fldCharType="begin"/>
            </w:r>
            <w:r>
              <w:rPr>
                <w:noProof/>
                <w:webHidden/>
              </w:rPr>
              <w:instrText xml:space="preserve"> PAGEREF _Toc129157093 \h </w:instrText>
            </w:r>
            <w:r>
              <w:rPr>
                <w:noProof/>
                <w:webHidden/>
              </w:rPr>
            </w:r>
            <w:r>
              <w:rPr>
                <w:noProof/>
                <w:webHidden/>
              </w:rPr>
              <w:fldChar w:fldCharType="separate"/>
            </w:r>
            <w:r w:rsidR="00BF729B">
              <w:rPr>
                <w:noProof/>
                <w:webHidden/>
              </w:rPr>
              <w:t>7</w:t>
            </w:r>
            <w:r>
              <w:rPr>
                <w:noProof/>
                <w:webHidden/>
              </w:rPr>
              <w:fldChar w:fldCharType="end"/>
            </w:r>
          </w:hyperlink>
        </w:p>
        <w:p w14:paraId="76EF6A96" w14:textId="77777777" w:rsidR="00A9340F" w:rsidRDefault="00A9340F">
          <w:pPr>
            <w:pStyle w:val="TOC1"/>
            <w:tabs>
              <w:tab w:val="right" w:leader="dot" w:pos="9350"/>
            </w:tabs>
            <w:rPr>
              <w:rFonts w:eastAsiaTheme="minorEastAsia"/>
              <w:b w:val="0"/>
              <w:bCs w:val="0"/>
              <w:i w:val="0"/>
              <w:iCs w:val="0"/>
              <w:noProof/>
              <w:lang w:eastAsia="en-GB"/>
            </w:rPr>
          </w:pPr>
          <w:hyperlink w:anchor="_Toc129157094" w:history="1">
            <w:r w:rsidRPr="00280EF0">
              <w:rPr>
                <w:rStyle w:val="Hyperlink"/>
                <w:noProof/>
                <w:lang w:bidi="en-US"/>
              </w:rPr>
              <w:t>Bibliography</w:t>
            </w:r>
            <w:r>
              <w:rPr>
                <w:noProof/>
                <w:webHidden/>
              </w:rPr>
              <w:tab/>
            </w:r>
            <w:r>
              <w:rPr>
                <w:noProof/>
                <w:webHidden/>
              </w:rPr>
              <w:fldChar w:fldCharType="begin"/>
            </w:r>
            <w:r>
              <w:rPr>
                <w:noProof/>
                <w:webHidden/>
              </w:rPr>
              <w:instrText xml:space="preserve"> PAGEREF _Toc129157094 \h </w:instrText>
            </w:r>
            <w:r>
              <w:rPr>
                <w:noProof/>
                <w:webHidden/>
              </w:rPr>
            </w:r>
            <w:r>
              <w:rPr>
                <w:noProof/>
                <w:webHidden/>
              </w:rPr>
              <w:fldChar w:fldCharType="separate"/>
            </w:r>
            <w:r w:rsidR="00BF729B">
              <w:rPr>
                <w:noProof/>
                <w:webHidden/>
              </w:rPr>
              <w:t>8</w:t>
            </w:r>
            <w:r>
              <w:rPr>
                <w:noProof/>
                <w:webHidden/>
              </w:rPr>
              <w:fldChar w:fldCharType="end"/>
            </w:r>
          </w:hyperlink>
        </w:p>
        <w:p w14:paraId="59D8EB76" w14:textId="77777777" w:rsidR="009E585B" w:rsidRDefault="0021450D" w:rsidP="009E585B">
          <w:r>
            <w:rPr>
              <w:b/>
              <w:bCs/>
              <w:noProof/>
            </w:rPr>
            <w:fldChar w:fldCharType="end"/>
          </w:r>
        </w:p>
      </w:sdtContent>
    </w:sdt>
    <w:p w14:paraId="71CDE827" w14:textId="77777777" w:rsidR="009E585B" w:rsidRDefault="009E585B" w:rsidP="009E585B">
      <w:pPr>
        <w:pStyle w:val="Heading1"/>
        <w:spacing w:line="360" w:lineRule="auto"/>
      </w:pPr>
    </w:p>
    <w:p w14:paraId="03501BA7" w14:textId="77777777" w:rsidR="009E585B" w:rsidRDefault="009E585B" w:rsidP="009E585B">
      <w:pPr>
        <w:rPr>
          <w:lang w:val="en-US" w:bidi="en-US"/>
        </w:rPr>
      </w:pPr>
    </w:p>
    <w:p w14:paraId="33419655" w14:textId="77777777" w:rsidR="009E585B" w:rsidRDefault="009E585B" w:rsidP="009E585B">
      <w:pPr>
        <w:rPr>
          <w:lang w:val="en-US" w:bidi="en-US"/>
        </w:rPr>
      </w:pPr>
    </w:p>
    <w:p w14:paraId="76310B5A" w14:textId="77777777" w:rsidR="009E585B" w:rsidRDefault="009E585B" w:rsidP="009E585B">
      <w:pPr>
        <w:rPr>
          <w:lang w:val="en-US" w:bidi="en-US"/>
        </w:rPr>
      </w:pPr>
    </w:p>
    <w:p w14:paraId="528D6FAF" w14:textId="77777777" w:rsidR="009E585B" w:rsidRPr="009E585B" w:rsidRDefault="009E585B" w:rsidP="009E585B">
      <w:pPr>
        <w:rPr>
          <w:lang w:val="en-US" w:bidi="en-US"/>
        </w:rPr>
      </w:pPr>
    </w:p>
    <w:p w14:paraId="17026D4F" w14:textId="77777777" w:rsidR="009E585B" w:rsidRDefault="009E585B" w:rsidP="009E585B">
      <w:pPr>
        <w:pStyle w:val="Heading1"/>
        <w:spacing w:line="360" w:lineRule="auto"/>
      </w:pPr>
    </w:p>
    <w:p w14:paraId="53283648" w14:textId="77777777" w:rsidR="009E585B" w:rsidRDefault="009E585B" w:rsidP="009E585B">
      <w:pPr>
        <w:pStyle w:val="Heading1"/>
        <w:spacing w:line="360" w:lineRule="auto"/>
      </w:pPr>
    </w:p>
    <w:p w14:paraId="48B7460B" w14:textId="77777777" w:rsidR="009E585B" w:rsidRDefault="009E585B" w:rsidP="009E585B">
      <w:pPr>
        <w:pStyle w:val="Heading1"/>
        <w:spacing w:line="360" w:lineRule="auto"/>
      </w:pPr>
    </w:p>
    <w:p w14:paraId="3A06DE53" w14:textId="77777777" w:rsidR="009E585B" w:rsidRDefault="009E585B" w:rsidP="009E585B">
      <w:pPr>
        <w:pStyle w:val="Heading1"/>
        <w:spacing w:line="360" w:lineRule="auto"/>
      </w:pPr>
    </w:p>
    <w:p w14:paraId="348BF72F" w14:textId="77777777" w:rsidR="009D2F30" w:rsidRPr="009D2F30" w:rsidRDefault="009D2F30" w:rsidP="009D2F30">
      <w:pPr>
        <w:rPr>
          <w:lang w:val="en-US" w:bidi="en-US"/>
        </w:rPr>
      </w:pPr>
    </w:p>
    <w:p w14:paraId="7896A887" w14:textId="77777777" w:rsidR="009E585B" w:rsidRPr="00E37FAD" w:rsidRDefault="0021450D" w:rsidP="00877351">
      <w:pPr>
        <w:pStyle w:val="Heading1"/>
        <w:spacing w:line="360" w:lineRule="auto"/>
        <w:jc w:val="both"/>
        <w:rPr>
          <w:color w:val="000000" w:themeColor="text1"/>
        </w:rPr>
      </w:pPr>
      <w:bookmarkStart w:id="0" w:name="_Toc129157082"/>
      <w:r w:rsidRPr="00E37FAD">
        <w:rPr>
          <w:color w:val="000000" w:themeColor="text1"/>
        </w:rPr>
        <w:t>Research Title</w:t>
      </w:r>
      <w:bookmarkEnd w:id="0"/>
    </w:p>
    <w:p w14:paraId="46CC36CF" w14:textId="77777777" w:rsidR="009E585B" w:rsidRPr="00877351" w:rsidRDefault="0021450D" w:rsidP="00EC48F7">
      <w:pPr>
        <w:spacing w:line="360" w:lineRule="auto"/>
        <w:jc w:val="both"/>
        <w:rPr>
          <w:rFonts w:ascii="Arial" w:hAnsi="Arial" w:cs="Arial"/>
          <w:color w:val="000000"/>
          <w:lang w:val="en-GB"/>
        </w:rPr>
      </w:pPr>
      <w:r w:rsidRPr="00877351">
        <w:rPr>
          <w:rFonts w:ascii="Arial" w:hAnsi="Arial" w:cs="Arial"/>
          <w:color w:val="000000"/>
          <w:lang w:val="en-GB"/>
        </w:rPr>
        <w:t>Determining factors that lead to energy poverty for strategy development</w:t>
      </w:r>
    </w:p>
    <w:p w14:paraId="235F6F1B" w14:textId="77777777" w:rsidR="009E585B" w:rsidRPr="00E37FAD" w:rsidRDefault="0021450D" w:rsidP="001666FB">
      <w:pPr>
        <w:pStyle w:val="Heading1"/>
        <w:spacing w:line="360" w:lineRule="auto"/>
        <w:rPr>
          <w:color w:val="000000" w:themeColor="text1"/>
        </w:rPr>
      </w:pPr>
      <w:bookmarkStart w:id="1" w:name="_Toc129157083"/>
      <w:r w:rsidRPr="00E37FAD">
        <w:rPr>
          <w:color w:val="000000" w:themeColor="text1"/>
        </w:rPr>
        <w:t>Field of Study</w:t>
      </w:r>
      <w:bookmarkEnd w:id="1"/>
    </w:p>
    <w:p w14:paraId="1F36125D" w14:textId="77777777" w:rsidR="00816648" w:rsidRPr="00877351" w:rsidRDefault="0021450D" w:rsidP="00877351">
      <w:pPr>
        <w:spacing w:line="360" w:lineRule="auto"/>
        <w:jc w:val="both"/>
        <w:rPr>
          <w:rFonts w:ascii="Arial" w:hAnsi="Arial" w:cs="Arial"/>
          <w:color w:val="000000"/>
          <w:lang w:val="en-GB"/>
        </w:rPr>
      </w:pPr>
      <w:r w:rsidRPr="00877351">
        <w:rPr>
          <w:rFonts w:ascii="Arial" w:hAnsi="Arial" w:cs="Arial"/>
          <w:color w:val="000000"/>
          <w:lang w:val="en-GB"/>
        </w:rPr>
        <w:t xml:space="preserve">Strategy </w:t>
      </w:r>
      <w:r w:rsidR="00257C61">
        <w:rPr>
          <w:rFonts w:ascii="Arial" w:hAnsi="Arial" w:cs="Arial"/>
          <w:color w:val="000000"/>
          <w:lang w:val="en-GB"/>
        </w:rPr>
        <w:t>management</w:t>
      </w:r>
    </w:p>
    <w:p w14:paraId="786B2C0F" w14:textId="77777777" w:rsidR="00816648" w:rsidRPr="00E37FAD" w:rsidRDefault="0021450D" w:rsidP="00257C61">
      <w:pPr>
        <w:pStyle w:val="Heading1"/>
        <w:spacing w:line="360" w:lineRule="auto"/>
        <w:rPr>
          <w:color w:val="000000" w:themeColor="text1"/>
        </w:rPr>
      </w:pPr>
      <w:bookmarkStart w:id="2" w:name="_Toc129157084"/>
      <w:r w:rsidRPr="00E37FAD">
        <w:rPr>
          <w:color w:val="000000" w:themeColor="text1"/>
        </w:rPr>
        <w:t>About the topic</w:t>
      </w:r>
      <w:bookmarkEnd w:id="2"/>
    </w:p>
    <w:p w14:paraId="42863715" w14:textId="77777777" w:rsidR="005A519E" w:rsidRPr="00877351" w:rsidRDefault="0021450D" w:rsidP="00877351">
      <w:pPr>
        <w:spacing w:line="360" w:lineRule="auto"/>
        <w:jc w:val="both"/>
        <w:rPr>
          <w:rFonts w:ascii="Arial" w:hAnsi="Arial" w:cs="Arial"/>
          <w:noProof/>
          <w:lang w:val="en-US"/>
        </w:rPr>
      </w:pPr>
      <w:r w:rsidRPr="00877351">
        <w:rPr>
          <w:rFonts w:ascii="Arial" w:hAnsi="Arial" w:cs="Arial"/>
          <w:noProof/>
          <w:lang w:val="en-US"/>
        </w:rPr>
        <w:t xml:space="preserve">Energy poverty is a global challenge for both developed and developing countries affecting mainly low-income households especially, in developing countries. </w:t>
      </w:r>
      <w:r w:rsidR="00150673" w:rsidRPr="00877351">
        <w:rPr>
          <w:rFonts w:ascii="Arial" w:hAnsi="Arial" w:cs="Arial"/>
          <w:noProof/>
          <w:lang w:val="en-US"/>
        </w:rPr>
        <w:t>In addressing this challenge developed countries have established policies and fram</w:t>
      </w:r>
      <w:r w:rsidR="007964C7" w:rsidRPr="00877351">
        <w:rPr>
          <w:rFonts w:ascii="Arial" w:hAnsi="Arial" w:cs="Arial"/>
          <w:noProof/>
          <w:lang w:val="en-US"/>
        </w:rPr>
        <w:t>e</w:t>
      </w:r>
      <w:r w:rsidR="00150673" w:rsidRPr="00877351">
        <w:rPr>
          <w:rFonts w:ascii="Arial" w:hAnsi="Arial" w:cs="Arial"/>
          <w:noProof/>
          <w:lang w:val="en-US"/>
        </w:rPr>
        <w:t xml:space="preserve">works that aim at </w:t>
      </w:r>
      <w:r w:rsidR="007964C7" w:rsidRPr="00877351">
        <w:rPr>
          <w:rFonts w:ascii="Arial" w:hAnsi="Arial" w:cs="Arial"/>
          <w:noProof/>
          <w:lang w:val="en-US"/>
        </w:rPr>
        <w:t>mitigat</w:t>
      </w:r>
      <w:r w:rsidR="00FB0F6B" w:rsidRPr="00877351">
        <w:rPr>
          <w:rFonts w:ascii="Arial" w:hAnsi="Arial" w:cs="Arial"/>
          <w:noProof/>
          <w:lang w:val="en-US"/>
        </w:rPr>
        <w:t>ing</w:t>
      </w:r>
      <w:r w:rsidR="007964C7" w:rsidRPr="00877351">
        <w:rPr>
          <w:rFonts w:ascii="Arial" w:hAnsi="Arial" w:cs="Arial"/>
          <w:noProof/>
          <w:lang w:val="en-US"/>
        </w:rPr>
        <w:t xml:space="preserve"> </w:t>
      </w:r>
      <w:r w:rsidR="00150673" w:rsidRPr="00877351">
        <w:rPr>
          <w:rFonts w:ascii="Arial" w:hAnsi="Arial" w:cs="Arial"/>
          <w:noProof/>
          <w:lang w:val="en-US"/>
        </w:rPr>
        <w:t xml:space="preserve">the impact of energy </w:t>
      </w:r>
      <w:r w:rsidR="007964C7" w:rsidRPr="00877351">
        <w:rPr>
          <w:rFonts w:ascii="Arial" w:hAnsi="Arial" w:cs="Arial"/>
          <w:noProof/>
          <w:lang w:val="en-US"/>
        </w:rPr>
        <w:t xml:space="preserve">poverty </w:t>
      </w:r>
      <w:r w:rsidR="00257C61" w:rsidRPr="00877351">
        <w:rPr>
          <w:rFonts w:ascii="Arial" w:hAnsi="Arial" w:cs="Arial"/>
          <w:noProof/>
          <w:lang w:val="en-US"/>
        </w:rPr>
        <w:t xml:space="preserve">(Predo </w:t>
      </w:r>
      <w:r w:rsidR="00257C61">
        <w:rPr>
          <w:rFonts w:ascii="Arial" w:hAnsi="Arial" w:cs="Arial"/>
          <w:noProof/>
          <w:lang w:val="en-US"/>
        </w:rPr>
        <w:t xml:space="preserve">and </w:t>
      </w:r>
      <w:r w:rsidR="00257C61" w:rsidRPr="00877351">
        <w:rPr>
          <w:rFonts w:ascii="Arial" w:hAnsi="Arial" w:cs="Arial"/>
          <w:noProof/>
          <w:lang w:val="en-US"/>
        </w:rPr>
        <w:t>Joao, 2022)</w:t>
      </w:r>
      <w:r w:rsidR="008F3A66" w:rsidRPr="00877351">
        <w:rPr>
          <w:rFonts w:ascii="Arial" w:hAnsi="Arial" w:cs="Arial"/>
          <w:noProof/>
          <w:lang w:val="en-US"/>
        </w:rPr>
        <w:t>.</w:t>
      </w:r>
      <w:r w:rsidR="00257C61">
        <w:rPr>
          <w:rFonts w:ascii="Arial" w:hAnsi="Arial" w:cs="Arial"/>
          <w:noProof/>
          <w:lang w:val="en-US"/>
        </w:rPr>
        <w:t xml:space="preserve"> </w:t>
      </w:r>
      <w:r w:rsidR="008F3A66" w:rsidRPr="00877351">
        <w:rPr>
          <w:rFonts w:ascii="Arial" w:hAnsi="Arial" w:cs="Arial"/>
          <w:noProof/>
          <w:lang w:val="en-US"/>
        </w:rPr>
        <w:t>Predo &amp; Joao</w:t>
      </w:r>
      <w:r w:rsidR="00257C61">
        <w:rPr>
          <w:rFonts w:ascii="Arial" w:hAnsi="Arial" w:cs="Arial"/>
          <w:noProof/>
          <w:lang w:val="en-US"/>
        </w:rPr>
        <w:t xml:space="preserve"> </w:t>
      </w:r>
      <w:r w:rsidR="008F3A66" w:rsidRPr="00877351">
        <w:rPr>
          <w:rFonts w:ascii="Arial" w:hAnsi="Arial" w:cs="Arial"/>
          <w:noProof/>
          <w:lang w:val="en-US"/>
        </w:rPr>
        <w:t>(2022)</w:t>
      </w:r>
      <w:r w:rsidR="00E2664E" w:rsidRPr="00877351">
        <w:rPr>
          <w:rFonts w:ascii="Arial" w:hAnsi="Arial" w:cs="Arial"/>
          <w:noProof/>
          <w:lang w:val="en-US"/>
        </w:rPr>
        <w:t xml:space="preserve"> further states that having adequate information through monitoring and measurement will lead to a better understanding of how severe the challenge of energy poverty is.</w:t>
      </w:r>
      <w:r w:rsidR="005F11DF" w:rsidRPr="00877351">
        <w:rPr>
          <w:rFonts w:ascii="Arial" w:hAnsi="Arial" w:cs="Arial"/>
          <w:noProof/>
          <w:lang w:val="en-US"/>
        </w:rPr>
        <w:t xml:space="preserve"> Having an in-depth understanding of what are the causes of energy poverty will lead to the development of effective evidence-based strategies. </w:t>
      </w:r>
    </w:p>
    <w:p w14:paraId="31FBEF61" w14:textId="77777777" w:rsidR="005A519E" w:rsidRPr="00877351" w:rsidRDefault="005A519E" w:rsidP="00877351">
      <w:pPr>
        <w:spacing w:line="360" w:lineRule="auto"/>
        <w:jc w:val="both"/>
        <w:rPr>
          <w:rFonts w:ascii="Arial" w:hAnsi="Arial" w:cs="Arial"/>
          <w:noProof/>
          <w:lang w:val="en-US"/>
        </w:rPr>
      </w:pPr>
    </w:p>
    <w:p w14:paraId="291B3268" w14:textId="77777777" w:rsidR="00EC48F7" w:rsidRDefault="0021450D" w:rsidP="00877351">
      <w:pPr>
        <w:spacing w:line="360" w:lineRule="auto"/>
        <w:jc w:val="both"/>
        <w:rPr>
          <w:rFonts w:ascii="Arial" w:hAnsi="Arial" w:cs="Arial"/>
          <w:noProof/>
          <w:lang w:val="en-US"/>
        </w:rPr>
      </w:pPr>
      <w:r w:rsidRPr="00877351">
        <w:rPr>
          <w:rFonts w:ascii="Arial" w:hAnsi="Arial" w:cs="Arial"/>
          <w:noProof/>
          <w:lang w:val="en-US"/>
        </w:rPr>
        <w:t xml:space="preserve">Energy poverty </w:t>
      </w:r>
      <w:r w:rsidR="00425F6C" w:rsidRPr="00877351">
        <w:rPr>
          <w:rFonts w:ascii="Arial" w:hAnsi="Arial" w:cs="Arial"/>
          <w:noProof/>
          <w:lang w:val="en-US"/>
        </w:rPr>
        <w:t>for households is defined as a "lack of access to sufficient, affordable, and high-quality energy to meet the basic household requirement"</w:t>
      </w:r>
      <w:r w:rsidR="00257C61" w:rsidRPr="00877351">
        <w:rPr>
          <w:rFonts w:ascii="Arial" w:hAnsi="Arial" w:cs="Arial"/>
          <w:noProof/>
          <w:lang w:val="en-US"/>
        </w:rPr>
        <w:t xml:space="preserve"> (Xiahui</w:t>
      </w:r>
      <w:r w:rsidR="00257C61">
        <w:rPr>
          <w:rFonts w:ascii="Arial" w:hAnsi="Arial" w:cs="Arial"/>
          <w:noProof/>
          <w:lang w:val="en-US"/>
        </w:rPr>
        <w:t xml:space="preserve"> et al.</w:t>
      </w:r>
      <w:r w:rsidR="00257C61" w:rsidRPr="00877351">
        <w:rPr>
          <w:rFonts w:ascii="Arial" w:hAnsi="Arial" w:cs="Arial"/>
          <w:noProof/>
          <w:lang w:val="en-US"/>
        </w:rPr>
        <w:t>, 2020)</w:t>
      </w:r>
      <w:r w:rsidR="00425F6C" w:rsidRPr="00877351">
        <w:rPr>
          <w:rFonts w:ascii="Arial" w:hAnsi="Arial" w:cs="Arial"/>
          <w:noProof/>
          <w:lang w:val="en-US"/>
        </w:rPr>
        <w:t xml:space="preserve">. </w:t>
      </w:r>
      <w:r w:rsidR="00257C61" w:rsidRPr="00257C61">
        <w:rPr>
          <w:rFonts w:ascii="Arial" w:hAnsi="Arial" w:cs="Arial"/>
          <w:noProof/>
          <w:lang w:val="en-US"/>
        </w:rPr>
        <w:t xml:space="preserve">Predo </w:t>
      </w:r>
      <w:r w:rsidR="00257C61">
        <w:rPr>
          <w:rFonts w:ascii="Arial" w:hAnsi="Arial" w:cs="Arial"/>
          <w:noProof/>
          <w:lang w:val="en-US"/>
        </w:rPr>
        <w:t xml:space="preserve">and </w:t>
      </w:r>
      <w:r w:rsidR="00257C61" w:rsidRPr="00257C61">
        <w:rPr>
          <w:rFonts w:ascii="Arial" w:hAnsi="Arial" w:cs="Arial"/>
          <w:noProof/>
          <w:lang w:val="en-US"/>
        </w:rPr>
        <w:t xml:space="preserve">Joao </w:t>
      </w:r>
      <w:r w:rsidR="00257C61">
        <w:rPr>
          <w:rFonts w:ascii="Arial" w:hAnsi="Arial" w:cs="Arial"/>
          <w:noProof/>
          <w:lang w:val="en-US"/>
        </w:rPr>
        <w:t>(</w:t>
      </w:r>
      <w:r w:rsidR="00257C61" w:rsidRPr="00257C61">
        <w:rPr>
          <w:rFonts w:ascii="Arial" w:hAnsi="Arial" w:cs="Arial"/>
          <w:noProof/>
          <w:lang w:val="en-US"/>
        </w:rPr>
        <w:t>2022)</w:t>
      </w:r>
      <w:r w:rsidR="00257C61">
        <w:rPr>
          <w:rFonts w:ascii="Arial" w:hAnsi="Arial" w:cs="Arial"/>
          <w:noProof/>
          <w:lang w:val="en-US"/>
        </w:rPr>
        <w:t xml:space="preserve"> </w:t>
      </w:r>
      <w:r w:rsidR="00C46AF5" w:rsidRPr="00877351">
        <w:rPr>
          <w:rFonts w:ascii="Arial" w:hAnsi="Arial" w:cs="Arial"/>
          <w:noProof/>
          <w:lang w:val="en-US"/>
        </w:rPr>
        <w:t xml:space="preserve">state that energy poverty is measured as a percentage of household expenditure where a threshold of 10% is used meaning </w:t>
      </w:r>
      <w:r w:rsidR="00482E7D" w:rsidRPr="00877351">
        <w:rPr>
          <w:rFonts w:ascii="Arial" w:hAnsi="Arial" w:cs="Arial"/>
          <w:noProof/>
          <w:lang w:val="en-US"/>
        </w:rPr>
        <w:t>that</w:t>
      </w:r>
      <w:r w:rsidR="00C46AF5" w:rsidRPr="00877351">
        <w:rPr>
          <w:rFonts w:ascii="Arial" w:hAnsi="Arial" w:cs="Arial"/>
          <w:noProof/>
          <w:lang w:val="en-US"/>
        </w:rPr>
        <w:t xml:space="preserve"> </w:t>
      </w:r>
      <w:r w:rsidR="00482E7D" w:rsidRPr="00877351">
        <w:rPr>
          <w:rFonts w:ascii="Arial" w:hAnsi="Arial" w:cs="Arial"/>
          <w:noProof/>
          <w:lang w:val="en-US"/>
        </w:rPr>
        <w:t>if</w:t>
      </w:r>
      <w:r w:rsidR="00C46AF5" w:rsidRPr="00877351">
        <w:rPr>
          <w:rFonts w:ascii="Arial" w:hAnsi="Arial" w:cs="Arial"/>
          <w:noProof/>
          <w:lang w:val="en-US"/>
        </w:rPr>
        <w:t xml:space="preserve"> the household </w:t>
      </w:r>
      <w:r w:rsidR="00482E7D" w:rsidRPr="00877351">
        <w:rPr>
          <w:rFonts w:ascii="Arial" w:hAnsi="Arial" w:cs="Arial"/>
          <w:noProof/>
          <w:lang w:val="en-US"/>
        </w:rPr>
        <w:t xml:space="preserve">spends 10% of its </w:t>
      </w:r>
      <w:r w:rsidR="00C46AF5" w:rsidRPr="00877351">
        <w:rPr>
          <w:rFonts w:ascii="Arial" w:hAnsi="Arial" w:cs="Arial"/>
          <w:noProof/>
          <w:lang w:val="en-US"/>
        </w:rPr>
        <w:t xml:space="preserve">income </w:t>
      </w:r>
      <w:r w:rsidR="00482E7D" w:rsidRPr="00877351">
        <w:rPr>
          <w:rFonts w:ascii="Arial" w:hAnsi="Arial" w:cs="Arial"/>
          <w:noProof/>
          <w:lang w:val="en-US"/>
        </w:rPr>
        <w:t xml:space="preserve">on energy </w:t>
      </w:r>
      <w:r w:rsidR="00C46AF5" w:rsidRPr="00877351">
        <w:rPr>
          <w:rFonts w:ascii="Arial" w:hAnsi="Arial" w:cs="Arial"/>
          <w:noProof/>
          <w:lang w:val="en-US"/>
        </w:rPr>
        <w:t>then it is considered to be energy poor. However other scholars like</w:t>
      </w:r>
      <w:r w:rsidR="002B245B" w:rsidRPr="00877351">
        <w:rPr>
          <w:rFonts w:ascii="Arial" w:hAnsi="Arial" w:cs="Arial"/>
          <w:noProof/>
          <w:lang w:val="en-US"/>
        </w:rPr>
        <w:t xml:space="preserve"> Ye </w:t>
      </w:r>
      <w:r w:rsidR="00257C61">
        <w:rPr>
          <w:rFonts w:ascii="Arial" w:hAnsi="Arial" w:cs="Arial"/>
          <w:noProof/>
          <w:lang w:val="en-US"/>
        </w:rPr>
        <w:t>and</w:t>
      </w:r>
      <w:r w:rsidR="002B245B" w:rsidRPr="00877351">
        <w:rPr>
          <w:rFonts w:ascii="Arial" w:hAnsi="Arial" w:cs="Arial"/>
          <w:noProof/>
          <w:lang w:val="en-US"/>
        </w:rPr>
        <w:t xml:space="preserve"> Koch</w:t>
      </w:r>
      <w:r w:rsidR="00257C61">
        <w:rPr>
          <w:rFonts w:ascii="Arial" w:hAnsi="Arial" w:cs="Arial"/>
          <w:noProof/>
          <w:lang w:val="en-US"/>
        </w:rPr>
        <w:t xml:space="preserve"> </w:t>
      </w:r>
      <w:r w:rsidR="002B245B" w:rsidRPr="00877351">
        <w:rPr>
          <w:rFonts w:ascii="Arial" w:hAnsi="Arial" w:cs="Arial"/>
          <w:noProof/>
          <w:lang w:val="en-US"/>
        </w:rPr>
        <w:t>(2021)</w:t>
      </w:r>
      <w:r w:rsidR="00E6110B" w:rsidRPr="00877351">
        <w:rPr>
          <w:rFonts w:ascii="Arial" w:hAnsi="Arial" w:cs="Arial"/>
          <w:noProof/>
          <w:lang w:val="en-US"/>
        </w:rPr>
        <w:t xml:space="preserve"> </w:t>
      </w:r>
      <w:r w:rsidR="00C46AF5" w:rsidRPr="00877351">
        <w:rPr>
          <w:rFonts w:ascii="Arial" w:hAnsi="Arial" w:cs="Arial"/>
          <w:noProof/>
          <w:lang w:val="en-US"/>
        </w:rPr>
        <w:t xml:space="preserve">argue </w:t>
      </w:r>
      <w:r w:rsidR="00E6110B" w:rsidRPr="00877351">
        <w:rPr>
          <w:rFonts w:ascii="Arial" w:hAnsi="Arial" w:cs="Arial"/>
          <w:noProof/>
          <w:lang w:val="en-US"/>
        </w:rPr>
        <w:t>that using the threshold of expenditure is misleading</w:t>
      </w:r>
      <w:r w:rsidR="00482E7D" w:rsidRPr="00877351">
        <w:rPr>
          <w:rFonts w:ascii="Arial" w:hAnsi="Arial" w:cs="Arial"/>
          <w:noProof/>
          <w:lang w:val="en-US"/>
        </w:rPr>
        <w:t xml:space="preserve"> </w:t>
      </w:r>
      <w:r w:rsidR="00E6110B" w:rsidRPr="00877351">
        <w:rPr>
          <w:rFonts w:ascii="Arial" w:hAnsi="Arial" w:cs="Arial"/>
          <w:noProof/>
          <w:lang w:val="en-US"/>
        </w:rPr>
        <w:t>and is</w:t>
      </w:r>
      <w:r w:rsidR="00482E7D" w:rsidRPr="00877351">
        <w:rPr>
          <w:rFonts w:ascii="Arial" w:hAnsi="Arial" w:cs="Arial"/>
          <w:noProof/>
          <w:lang w:val="en-US"/>
        </w:rPr>
        <w:t xml:space="preserve"> </w:t>
      </w:r>
      <w:r w:rsidR="00E6110B" w:rsidRPr="00877351">
        <w:rPr>
          <w:rFonts w:ascii="Arial" w:hAnsi="Arial" w:cs="Arial"/>
          <w:noProof/>
          <w:lang w:val="en-US"/>
        </w:rPr>
        <w:t xml:space="preserve">not a </w:t>
      </w:r>
      <w:r w:rsidR="00482E7D" w:rsidRPr="00877351">
        <w:rPr>
          <w:rFonts w:ascii="Arial" w:hAnsi="Arial" w:cs="Arial"/>
          <w:noProof/>
          <w:lang w:val="en-US"/>
        </w:rPr>
        <w:t>good indicator of energy poverty</w:t>
      </w:r>
      <w:r w:rsidR="00E6110B" w:rsidRPr="00877351">
        <w:rPr>
          <w:rFonts w:ascii="Arial" w:hAnsi="Arial" w:cs="Arial"/>
          <w:noProof/>
          <w:lang w:val="en-US"/>
        </w:rPr>
        <w:t xml:space="preserve"> as it ignores other factors that lead to the consumer not purchasing electricity. Kaja, </w:t>
      </w:r>
      <w:r w:rsidR="00257C61">
        <w:rPr>
          <w:rFonts w:ascii="Arial" w:hAnsi="Arial" w:cs="Arial"/>
          <w:noProof/>
          <w:lang w:val="en-US"/>
        </w:rPr>
        <w:t>et.,</w:t>
      </w:r>
      <w:r w:rsidR="00E6110B" w:rsidRPr="00877351">
        <w:rPr>
          <w:rFonts w:ascii="Arial" w:hAnsi="Arial" w:cs="Arial"/>
          <w:noProof/>
          <w:lang w:val="en-US"/>
        </w:rPr>
        <w:t xml:space="preserve"> (2019) explains that in measuring energy poverty other factors like socio-demographic and housing characteristics must be taken into account.</w:t>
      </w:r>
      <w:r w:rsidRPr="00877351">
        <w:rPr>
          <w:rFonts w:ascii="Arial" w:hAnsi="Arial" w:cs="Arial"/>
          <w:noProof/>
          <w:lang w:val="en-US"/>
        </w:rPr>
        <w:t xml:space="preserve"> </w:t>
      </w:r>
    </w:p>
    <w:p w14:paraId="13699547" w14:textId="77777777" w:rsidR="00EC48F7" w:rsidRDefault="00EC48F7" w:rsidP="00877351">
      <w:pPr>
        <w:spacing w:line="360" w:lineRule="auto"/>
        <w:jc w:val="both"/>
        <w:rPr>
          <w:rFonts w:ascii="Arial" w:hAnsi="Arial" w:cs="Arial"/>
          <w:noProof/>
          <w:lang w:val="en-US"/>
        </w:rPr>
      </w:pPr>
    </w:p>
    <w:p w14:paraId="549081EF" w14:textId="77777777" w:rsidR="00CE3C46" w:rsidRPr="00877351" w:rsidRDefault="0021450D" w:rsidP="00877351">
      <w:pPr>
        <w:spacing w:line="360" w:lineRule="auto"/>
        <w:jc w:val="both"/>
        <w:rPr>
          <w:rFonts w:ascii="Arial" w:hAnsi="Arial" w:cs="Arial"/>
          <w:noProof/>
          <w:lang w:val="en-US"/>
        </w:rPr>
      </w:pPr>
      <w:r w:rsidRPr="00877351">
        <w:rPr>
          <w:rFonts w:ascii="Arial" w:hAnsi="Arial" w:cs="Arial"/>
          <w:noProof/>
          <w:lang w:val="en-US"/>
        </w:rPr>
        <w:t>Identifying as many factors as possible that lead to energy poverty will lead to the formulation of a tangible and executable strategy that will eradicate energ</w:t>
      </w:r>
      <w:r w:rsidRPr="00877351">
        <w:rPr>
          <w:rFonts w:ascii="Arial" w:hAnsi="Arial" w:cs="Arial"/>
          <w:noProof/>
          <w:lang w:val="en-US"/>
        </w:rPr>
        <w:t>y poverty.</w:t>
      </w:r>
    </w:p>
    <w:p w14:paraId="46D5900E" w14:textId="77777777" w:rsidR="00F82080" w:rsidRPr="00E37FAD" w:rsidRDefault="0021450D" w:rsidP="00D8434B">
      <w:pPr>
        <w:pStyle w:val="Heading1"/>
        <w:spacing w:line="360" w:lineRule="auto"/>
        <w:rPr>
          <w:color w:val="000000" w:themeColor="text1"/>
        </w:rPr>
      </w:pPr>
      <w:bookmarkStart w:id="3" w:name="_Toc129157085"/>
      <w:r w:rsidRPr="00E37FAD">
        <w:rPr>
          <w:color w:val="000000" w:themeColor="text1"/>
        </w:rPr>
        <w:t>Key Journals</w:t>
      </w:r>
      <w:bookmarkEnd w:id="3"/>
    </w:p>
    <w:p w14:paraId="0A0447F3" w14:textId="77777777" w:rsidR="00F82080" w:rsidRPr="00877351" w:rsidRDefault="0021450D" w:rsidP="00877351">
      <w:pPr>
        <w:spacing w:line="360" w:lineRule="auto"/>
        <w:jc w:val="both"/>
        <w:rPr>
          <w:rFonts w:ascii="Arial" w:hAnsi="Arial" w:cs="Arial"/>
          <w:color w:val="1A1A1A"/>
          <w:lang w:val="en-GB"/>
        </w:rPr>
      </w:pPr>
      <w:r w:rsidRPr="00877351">
        <w:rPr>
          <w:rFonts w:ascii="Arial" w:hAnsi="Arial" w:cs="Arial"/>
          <w:color w:val="1A1A1A"/>
          <w:lang w:val="en-GB"/>
        </w:rPr>
        <w:t>Energy Policy</w:t>
      </w:r>
    </w:p>
    <w:p w14:paraId="6148E71A" w14:textId="77777777" w:rsidR="00F82080" w:rsidRPr="00877351" w:rsidRDefault="0021450D" w:rsidP="00877351">
      <w:pPr>
        <w:spacing w:line="360" w:lineRule="auto"/>
        <w:jc w:val="both"/>
        <w:rPr>
          <w:rFonts w:ascii="Arial" w:hAnsi="Arial" w:cs="Arial"/>
          <w:color w:val="1A1A1A"/>
          <w:lang w:val="en-GB"/>
        </w:rPr>
      </w:pPr>
      <w:r w:rsidRPr="00877351">
        <w:rPr>
          <w:rFonts w:ascii="Arial" w:hAnsi="Arial" w:cs="Arial"/>
          <w:color w:val="1A1A1A"/>
          <w:lang w:val="en-GB"/>
        </w:rPr>
        <w:t>Energy Economics</w:t>
      </w:r>
    </w:p>
    <w:p w14:paraId="44D6C8A1" w14:textId="77777777" w:rsidR="00D8434B" w:rsidRDefault="0021450D" w:rsidP="00877351">
      <w:pPr>
        <w:spacing w:line="360" w:lineRule="auto"/>
        <w:jc w:val="both"/>
        <w:rPr>
          <w:rFonts w:ascii="Arial" w:hAnsi="Arial" w:cs="Arial"/>
          <w:color w:val="1A1A1A"/>
          <w:lang w:val="en-GB"/>
        </w:rPr>
      </w:pPr>
      <w:r w:rsidRPr="00877351">
        <w:rPr>
          <w:rFonts w:ascii="Arial" w:hAnsi="Arial" w:cs="Arial"/>
          <w:color w:val="1A1A1A"/>
          <w:lang w:val="en-GB"/>
        </w:rPr>
        <w:t>Renewable Energy</w:t>
      </w:r>
    </w:p>
    <w:p w14:paraId="7EDBAFD0" w14:textId="77777777" w:rsidR="002C05D5" w:rsidRPr="002C05D5" w:rsidRDefault="0021450D" w:rsidP="002C05D5">
      <w:pPr>
        <w:pStyle w:val="Heading1"/>
        <w:rPr>
          <w:color w:val="000000" w:themeColor="text1"/>
        </w:rPr>
      </w:pPr>
      <w:bookmarkStart w:id="4" w:name="_Toc129157086"/>
      <w:r w:rsidRPr="002C05D5">
        <w:rPr>
          <w:color w:val="000000" w:themeColor="text1"/>
        </w:rPr>
        <w:t>What is the industry /</w:t>
      </w:r>
      <w:r w:rsidR="00585148">
        <w:rPr>
          <w:color w:val="000000" w:themeColor="text1"/>
        </w:rPr>
        <w:t xml:space="preserve"> </w:t>
      </w:r>
      <w:r w:rsidRPr="002C05D5">
        <w:rPr>
          <w:color w:val="000000" w:themeColor="text1"/>
        </w:rPr>
        <w:t>business</w:t>
      </w:r>
      <w:bookmarkEnd w:id="4"/>
    </w:p>
    <w:p w14:paraId="4CF4AAE9" w14:textId="77777777" w:rsidR="002C05D5" w:rsidRPr="00D8434B" w:rsidRDefault="0021450D" w:rsidP="00877351">
      <w:pPr>
        <w:spacing w:line="360" w:lineRule="auto"/>
        <w:jc w:val="both"/>
        <w:rPr>
          <w:rFonts w:ascii="Arial" w:hAnsi="Arial" w:cs="Arial"/>
          <w:color w:val="1A1A1A"/>
          <w:lang w:val="en-GB"/>
        </w:rPr>
      </w:pPr>
      <w:r>
        <w:rPr>
          <w:rFonts w:ascii="Arial" w:hAnsi="Arial" w:cs="Arial"/>
          <w:color w:val="1A1A1A"/>
          <w:lang w:val="en-GB"/>
        </w:rPr>
        <w:t>Energy Sector</w:t>
      </w:r>
    </w:p>
    <w:p w14:paraId="614D794B" w14:textId="77777777" w:rsidR="0028344B" w:rsidRPr="00E37FAD" w:rsidRDefault="0021450D" w:rsidP="00D8434B">
      <w:pPr>
        <w:pStyle w:val="Heading1"/>
        <w:spacing w:line="360" w:lineRule="auto"/>
        <w:rPr>
          <w:color w:val="000000" w:themeColor="text1"/>
        </w:rPr>
      </w:pPr>
      <w:bookmarkStart w:id="5" w:name="_Toc129157087"/>
      <w:r w:rsidRPr="00E37FAD">
        <w:rPr>
          <w:color w:val="000000" w:themeColor="text1"/>
        </w:rPr>
        <w:t xml:space="preserve">What </w:t>
      </w:r>
      <w:r w:rsidR="006A3CB0" w:rsidRPr="00E37FAD">
        <w:rPr>
          <w:color w:val="000000" w:themeColor="text1"/>
        </w:rPr>
        <w:t>is known</w:t>
      </w:r>
      <w:bookmarkEnd w:id="5"/>
    </w:p>
    <w:p w14:paraId="74332B7A" w14:textId="77777777" w:rsidR="00065A55" w:rsidRDefault="0021450D" w:rsidP="00877351">
      <w:pPr>
        <w:spacing w:line="360" w:lineRule="auto"/>
        <w:jc w:val="both"/>
        <w:rPr>
          <w:rFonts w:ascii="Arial" w:hAnsi="Arial" w:cs="Arial"/>
          <w:lang w:val="en-US" w:bidi="en-US"/>
        </w:rPr>
      </w:pPr>
      <w:r w:rsidRPr="00877351">
        <w:rPr>
          <w:rFonts w:ascii="Arial" w:hAnsi="Arial" w:cs="Arial"/>
          <w:lang w:val="en-US" w:bidi="en-US"/>
        </w:rPr>
        <w:t>Energy poverty from the definition provided is measured on two indicators which are access and affordability.</w:t>
      </w:r>
      <w:r w:rsidR="00035799">
        <w:rPr>
          <w:rFonts w:ascii="Arial" w:hAnsi="Arial" w:cs="Arial"/>
          <w:lang w:val="en-US" w:bidi="en-US"/>
        </w:rPr>
        <w:t xml:space="preserve"> South African government </w:t>
      </w:r>
      <w:r w:rsidR="002C05D5">
        <w:rPr>
          <w:rFonts w:ascii="Arial" w:hAnsi="Arial" w:cs="Arial"/>
          <w:lang w:val="en-US" w:bidi="en-US"/>
        </w:rPr>
        <w:t>has made several efforts to</w:t>
      </w:r>
      <w:r w:rsidR="00035799">
        <w:rPr>
          <w:rFonts w:ascii="Arial" w:hAnsi="Arial" w:cs="Arial"/>
          <w:lang w:val="en-US" w:bidi="en-US"/>
        </w:rPr>
        <w:t xml:space="preserve"> assist low-income households </w:t>
      </w:r>
      <w:r w:rsidR="002C05D5">
        <w:rPr>
          <w:rFonts w:ascii="Arial" w:hAnsi="Arial" w:cs="Arial"/>
          <w:lang w:val="en-US" w:bidi="en-US"/>
        </w:rPr>
        <w:t xml:space="preserve">by initiating programs that are meant to provide access to electricity and make it affordable to use electricity. </w:t>
      </w:r>
    </w:p>
    <w:p w14:paraId="6A17E379" w14:textId="77777777" w:rsidR="00035799" w:rsidRPr="00877351" w:rsidRDefault="00035799" w:rsidP="00877351">
      <w:pPr>
        <w:spacing w:line="360" w:lineRule="auto"/>
        <w:jc w:val="both"/>
        <w:rPr>
          <w:rFonts w:ascii="Arial" w:hAnsi="Arial" w:cs="Arial"/>
          <w:color w:val="1A1A1A"/>
          <w:lang w:val="en-GB"/>
        </w:rPr>
      </w:pPr>
    </w:p>
    <w:p w14:paraId="317E9869" w14:textId="77777777" w:rsidR="009769BD" w:rsidRPr="00877351" w:rsidRDefault="0021450D" w:rsidP="00877351">
      <w:pPr>
        <w:spacing w:line="360" w:lineRule="auto"/>
        <w:jc w:val="both"/>
        <w:rPr>
          <w:rFonts w:ascii="Arial" w:hAnsi="Arial" w:cs="Arial"/>
          <w:color w:val="1A1A1A"/>
          <w:lang w:val="en-GB"/>
        </w:rPr>
      </w:pPr>
      <w:r>
        <w:rPr>
          <w:rFonts w:ascii="Arial" w:hAnsi="Arial" w:cs="Arial"/>
          <w:color w:val="1A1A1A"/>
          <w:lang w:val="en-GB"/>
        </w:rPr>
        <w:t>S</w:t>
      </w:r>
      <w:r w:rsidR="00CD7589" w:rsidRPr="00877351">
        <w:rPr>
          <w:rFonts w:ascii="Arial" w:hAnsi="Arial" w:cs="Arial"/>
          <w:color w:val="1A1A1A"/>
          <w:lang w:val="en-GB"/>
        </w:rPr>
        <w:t xml:space="preserve">ignificant progress </w:t>
      </w:r>
      <w:r>
        <w:rPr>
          <w:rFonts w:ascii="Arial" w:hAnsi="Arial" w:cs="Arial"/>
          <w:color w:val="1A1A1A"/>
          <w:lang w:val="en-GB"/>
        </w:rPr>
        <w:t xml:space="preserve">has been made by South Africa </w:t>
      </w:r>
      <w:r w:rsidR="00CD7589" w:rsidRPr="00877351">
        <w:rPr>
          <w:rFonts w:ascii="Arial" w:hAnsi="Arial" w:cs="Arial"/>
          <w:color w:val="1A1A1A"/>
          <w:lang w:val="en-GB"/>
        </w:rPr>
        <w:t>in ensuring that households</w:t>
      </w:r>
      <w:r w:rsidR="00FD47C0" w:rsidRPr="00877351">
        <w:rPr>
          <w:rFonts w:ascii="Arial" w:hAnsi="Arial" w:cs="Arial"/>
          <w:color w:val="1A1A1A"/>
          <w:lang w:val="en-GB"/>
        </w:rPr>
        <w:t xml:space="preserve"> who are in previously disadvantaged areas</w:t>
      </w:r>
      <w:r w:rsidR="00EC3033" w:rsidRPr="00877351">
        <w:rPr>
          <w:rFonts w:ascii="Arial" w:hAnsi="Arial" w:cs="Arial"/>
          <w:color w:val="1A1A1A"/>
          <w:lang w:val="en-GB"/>
        </w:rPr>
        <w:t xml:space="preserve"> </w:t>
      </w:r>
      <w:r w:rsidR="00CD7589" w:rsidRPr="00877351">
        <w:rPr>
          <w:rFonts w:ascii="Arial" w:hAnsi="Arial" w:cs="Arial"/>
          <w:color w:val="1A1A1A"/>
          <w:lang w:val="en-GB"/>
        </w:rPr>
        <w:t>have access to electricity</w:t>
      </w:r>
      <w:r w:rsidR="004F2301" w:rsidRPr="00877351">
        <w:rPr>
          <w:rFonts w:ascii="Arial" w:hAnsi="Arial" w:cs="Arial"/>
          <w:color w:val="1A1A1A"/>
          <w:lang w:val="en-GB"/>
        </w:rPr>
        <w:t xml:space="preserve"> </w:t>
      </w:r>
      <w:r w:rsidR="00CD7589" w:rsidRPr="00877351">
        <w:rPr>
          <w:rFonts w:ascii="Arial" w:hAnsi="Arial" w:cs="Arial"/>
          <w:color w:val="1A1A1A"/>
          <w:lang w:val="en-GB"/>
        </w:rPr>
        <w:t>in</w:t>
      </w:r>
      <w:r w:rsidR="004F2301" w:rsidRPr="00877351">
        <w:rPr>
          <w:rFonts w:ascii="Arial" w:hAnsi="Arial" w:cs="Arial"/>
          <w:color w:val="1A1A1A"/>
          <w:lang w:val="en-GB"/>
        </w:rPr>
        <w:t xml:space="preserve"> line</w:t>
      </w:r>
      <w:r w:rsidR="00CD7589" w:rsidRPr="00877351">
        <w:rPr>
          <w:rFonts w:ascii="Arial" w:hAnsi="Arial" w:cs="Arial"/>
          <w:color w:val="1A1A1A"/>
          <w:lang w:val="en-GB"/>
        </w:rPr>
        <w:t xml:space="preserve"> with the UN’s objective to reach universal access by 2030. </w:t>
      </w:r>
      <w:r w:rsidR="00FD47C0" w:rsidRPr="00877351">
        <w:rPr>
          <w:rFonts w:ascii="Arial" w:hAnsi="Arial" w:cs="Arial"/>
          <w:color w:val="1A1A1A"/>
          <w:lang w:val="en-GB"/>
        </w:rPr>
        <w:t>T</w:t>
      </w:r>
      <w:r w:rsidR="00B05147" w:rsidRPr="00877351">
        <w:rPr>
          <w:rFonts w:ascii="Arial" w:hAnsi="Arial" w:cs="Arial"/>
          <w:color w:val="1A1A1A"/>
          <w:lang w:val="en-GB"/>
        </w:rPr>
        <w:t>he</w:t>
      </w:r>
      <w:r w:rsidR="00F274D6" w:rsidRPr="00877351">
        <w:rPr>
          <w:rFonts w:ascii="Arial" w:hAnsi="Arial" w:cs="Arial"/>
          <w:color w:val="1A1A1A"/>
          <w:lang w:val="en-GB"/>
        </w:rPr>
        <w:t xml:space="preserve"> World Bank Global Electr</w:t>
      </w:r>
      <w:r w:rsidR="00374F04" w:rsidRPr="00877351">
        <w:rPr>
          <w:rFonts w:ascii="Arial" w:hAnsi="Arial" w:cs="Arial"/>
          <w:color w:val="1A1A1A"/>
          <w:lang w:val="en-GB"/>
        </w:rPr>
        <w:t>i</w:t>
      </w:r>
      <w:r w:rsidR="00F274D6" w:rsidRPr="00877351">
        <w:rPr>
          <w:rFonts w:ascii="Arial" w:hAnsi="Arial" w:cs="Arial"/>
          <w:color w:val="1A1A1A"/>
          <w:lang w:val="en-GB"/>
        </w:rPr>
        <w:t>fication Database</w:t>
      </w:r>
      <w:r w:rsidR="00B05147" w:rsidRPr="00877351">
        <w:rPr>
          <w:rFonts w:ascii="Arial" w:hAnsi="Arial" w:cs="Arial"/>
          <w:color w:val="1A1A1A"/>
          <w:lang w:val="en-GB"/>
        </w:rPr>
        <w:t xml:space="preserve"> indicates that </w:t>
      </w:r>
      <w:r w:rsidR="00374F04" w:rsidRPr="00877351">
        <w:rPr>
          <w:rFonts w:ascii="Arial" w:hAnsi="Arial" w:cs="Arial"/>
          <w:color w:val="1A1A1A"/>
          <w:lang w:val="en-GB"/>
        </w:rPr>
        <w:t>South Af</w:t>
      </w:r>
      <w:r w:rsidR="00CD7589" w:rsidRPr="00877351">
        <w:rPr>
          <w:rFonts w:ascii="Arial" w:hAnsi="Arial" w:cs="Arial"/>
          <w:color w:val="1A1A1A"/>
          <w:lang w:val="en-GB"/>
        </w:rPr>
        <w:t>rica has been able to provide electricity to 85% of South African households</w:t>
      </w:r>
      <w:r w:rsidR="00374F04" w:rsidRPr="00877351">
        <w:rPr>
          <w:rFonts w:ascii="Arial" w:hAnsi="Arial" w:cs="Arial"/>
          <w:color w:val="1A1A1A"/>
          <w:lang w:val="en-GB"/>
        </w:rPr>
        <w:t xml:space="preserve"> in </w:t>
      </w:r>
      <w:r w:rsidR="00065A55" w:rsidRPr="00877351">
        <w:rPr>
          <w:rFonts w:ascii="Arial" w:hAnsi="Arial" w:cs="Arial"/>
          <w:color w:val="1A1A1A"/>
          <w:lang w:val="en-GB"/>
        </w:rPr>
        <w:t xml:space="preserve">the year </w:t>
      </w:r>
      <w:r w:rsidR="00374F04" w:rsidRPr="00877351">
        <w:rPr>
          <w:rFonts w:ascii="Arial" w:hAnsi="Arial" w:cs="Arial"/>
          <w:color w:val="1A1A1A"/>
          <w:lang w:val="en-GB"/>
        </w:rPr>
        <w:t>2020, which is a significant increase f</w:t>
      </w:r>
      <w:r w:rsidR="00065A55" w:rsidRPr="00877351">
        <w:rPr>
          <w:rFonts w:ascii="Arial" w:hAnsi="Arial" w:cs="Arial"/>
          <w:color w:val="1A1A1A"/>
          <w:lang w:val="en-GB"/>
        </w:rPr>
        <w:t>rom</w:t>
      </w:r>
      <w:r w:rsidR="00374F04" w:rsidRPr="00877351">
        <w:rPr>
          <w:rFonts w:ascii="Arial" w:hAnsi="Arial" w:cs="Arial"/>
          <w:color w:val="1A1A1A"/>
          <w:lang w:val="en-GB"/>
        </w:rPr>
        <w:t xml:space="preserve"> the 58% in 1996</w:t>
      </w:r>
      <w:r w:rsidR="00CD7589" w:rsidRPr="00877351">
        <w:rPr>
          <w:rFonts w:ascii="Arial" w:hAnsi="Arial" w:cs="Arial"/>
          <w:color w:val="1A1A1A"/>
          <w:lang w:val="en-GB"/>
        </w:rPr>
        <w:t xml:space="preserve"> </w:t>
      </w:r>
      <w:r w:rsidR="00B05147" w:rsidRPr="00877351">
        <w:rPr>
          <w:rFonts w:ascii="Arial" w:hAnsi="Arial" w:cs="Arial"/>
          <w:noProof/>
          <w:color w:val="1A1A1A"/>
          <w:lang w:val="en-US"/>
        </w:rPr>
        <w:t>(World Bank Global Electrification Database, 2020)</w:t>
      </w:r>
      <w:r w:rsidR="00CD7589" w:rsidRPr="00877351">
        <w:rPr>
          <w:rFonts w:ascii="Arial" w:hAnsi="Arial" w:cs="Arial"/>
          <w:color w:val="1A1A1A"/>
          <w:lang w:val="en-GB"/>
        </w:rPr>
        <w:t xml:space="preserve">. The population that has access to clean fuels and technology for cooking was 86.3% in 2019 </w:t>
      </w:r>
      <w:sdt>
        <w:sdtPr>
          <w:rPr>
            <w:rFonts w:ascii="Arial" w:hAnsi="Arial" w:cs="Arial"/>
            <w:color w:val="1A1A1A"/>
            <w:lang w:val="en-GB"/>
          </w:rPr>
          <w:id w:val="-539358173"/>
          <w:citation/>
        </w:sdtPr>
        <w:sdtEndPr/>
        <w:sdtContent>
          <w:r w:rsidR="00374F04" w:rsidRPr="00877351">
            <w:rPr>
              <w:rFonts w:ascii="Arial" w:hAnsi="Arial" w:cs="Arial"/>
              <w:color w:val="1A1A1A"/>
              <w:lang w:val="en-GB"/>
            </w:rPr>
            <w:fldChar w:fldCharType="begin"/>
          </w:r>
          <w:r w:rsidR="00374F04" w:rsidRPr="00877351">
            <w:rPr>
              <w:rFonts w:ascii="Arial" w:hAnsi="Arial" w:cs="Arial"/>
              <w:color w:val="1A1A1A"/>
              <w:lang w:val="en-US"/>
            </w:rPr>
            <w:instrText xml:space="preserve"> CITATION Wor20 \l 1033 </w:instrText>
          </w:r>
          <w:r w:rsidR="00374F04" w:rsidRPr="00877351">
            <w:rPr>
              <w:rFonts w:ascii="Arial" w:hAnsi="Arial" w:cs="Arial"/>
              <w:color w:val="1A1A1A"/>
              <w:lang w:val="en-GB"/>
            </w:rPr>
            <w:fldChar w:fldCharType="separate"/>
          </w:r>
          <w:r w:rsidR="009E3452" w:rsidRPr="00877351">
            <w:rPr>
              <w:rFonts w:ascii="Arial" w:hAnsi="Arial" w:cs="Arial"/>
              <w:noProof/>
              <w:color w:val="1A1A1A"/>
              <w:lang w:val="en-US"/>
            </w:rPr>
            <w:t>(World Bank Global Electrification Database, 2020)</w:t>
          </w:r>
          <w:r w:rsidR="00374F04" w:rsidRPr="00877351">
            <w:rPr>
              <w:rFonts w:ascii="Arial" w:hAnsi="Arial" w:cs="Arial"/>
              <w:color w:val="1A1A1A"/>
              <w:lang w:val="en-GB"/>
            </w:rPr>
            <w:fldChar w:fldCharType="end"/>
          </w:r>
        </w:sdtContent>
      </w:sdt>
      <w:r w:rsidR="00CD7589" w:rsidRPr="00877351">
        <w:rPr>
          <w:rFonts w:ascii="Arial" w:hAnsi="Arial" w:cs="Arial"/>
          <w:color w:val="1A1A1A"/>
          <w:lang w:val="en-GB"/>
        </w:rPr>
        <w:t>.</w:t>
      </w:r>
      <w:r w:rsidR="00EC3033" w:rsidRPr="00877351">
        <w:rPr>
          <w:rFonts w:ascii="Arial" w:hAnsi="Arial" w:cs="Arial"/>
          <w:color w:val="1A1A1A"/>
          <w:lang w:val="en-GB"/>
        </w:rPr>
        <w:t xml:space="preserve"> </w:t>
      </w:r>
      <w:r w:rsidR="00CD7589" w:rsidRPr="00877351">
        <w:rPr>
          <w:rFonts w:ascii="Arial" w:hAnsi="Arial" w:cs="Arial"/>
          <w:color w:val="1A1A1A"/>
          <w:lang w:val="en-GB"/>
        </w:rPr>
        <w:t xml:space="preserve">Whilst </w:t>
      </w:r>
      <w:r w:rsidR="0074699B" w:rsidRPr="00877351">
        <w:rPr>
          <w:rFonts w:ascii="Arial" w:hAnsi="Arial" w:cs="Arial"/>
          <w:color w:val="1A1A1A"/>
          <w:lang w:val="en-GB"/>
        </w:rPr>
        <w:t xml:space="preserve">the </w:t>
      </w:r>
      <w:r w:rsidR="00CD7589" w:rsidRPr="00877351">
        <w:rPr>
          <w:rFonts w:ascii="Arial" w:hAnsi="Arial" w:cs="Arial"/>
          <w:color w:val="1A1A1A"/>
          <w:lang w:val="en-GB"/>
        </w:rPr>
        <w:t>electrification</w:t>
      </w:r>
      <w:r w:rsidR="0074699B" w:rsidRPr="00877351">
        <w:rPr>
          <w:rFonts w:ascii="Arial" w:hAnsi="Arial" w:cs="Arial"/>
          <w:color w:val="1A1A1A"/>
          <w:lang w:val="en-GB"/>
        </w:rPr>
        <w:t xml:space="preserve"> program </w:t>
      </w:r>
      <w:r w:rsidR="00CD7589" w:rsidRPr="00877351">
        <w:rPr>
          <w:rFonts w:ascii="Arial" w:hAnsi="Arial" w:cs="Arial"/>
          <w:color w:val="1A1A1A"/>
          <w:lang w:val="en-GB"/>
        </w:rPr>
        <w:t>is a success story for South Africa</w:t>
      </w:r>
      <w:r w:rsidR="002A435D" w:rsidRPr="00877351">
        <w:rPr>
          <w:rFonts w:ascii="Arial" w:hAnsi="Arial" w:cs="Arial"/>
          <w:color w:val="1A1A1A"/>
          <w:lang w:val="en-GB"/>
        </w:rPr>
        <w:t xml:space="preserve">, there is enough evidence that </w:t>
      </w:r>
      <w:r w:rsidR="00065A55" w:rsidRPr="00877351">
        <w:rPr>
          <w:rFonts w:ascii="Arial" w:hAnsi="Arial" w:cs="Arial"/>
          <w:color w:val="1A1A1A"/>
          <w:lang w:val="en-GB"/>
        </w:rPr>
        <w:t>shows that</w:t>
      </w:r>
      <w:r w:rsidR="002A435D" w:rsidRPr="00877351">
        <w:rPr>
          <w:rFonts w:ascii="Arial" w:hAnsi="Arial" w:cs="Arial"/>
          <w:color w:val="1A1A1A"/>
          <w:lang w:val="en-GB"/>
        </w:rPr>
        <w:t xml:space="preserve"> households continue to use other </w:t>
      </w:r>
      <w:r w:rsidR="00065A55" w:rsidRPr="00877351">
        <w:rPr>
          <w:rFonts w:ascii="Arial" w:hAnsi="Arial" w:cs="Arial"/>
          <w:color w:val="1A1A1A"/>
          <w:lang w:val="en-GB"/>
        </w:rPr>
        <w:t xml:space="preserve">traditional </w:t>
      </w:r>
      <w:r w:rsidR="002A435D" w:rsidRPr="00877351">
        <w:rPr>
          <w:rFonts w:ascii="Arial" w:hAnsi="Arial" w:cs="Arial"/>
          <w:color w:val="1A1A1A"/>
          <w:lang w:val="en-GB"/>
        </w:rPr>
        <w:t>sources of energy</w:t>
      </w:r>
      <w:r w:rsidR="00CD7589" w:rsidRPr="00877351">
        <w:rPr>
          <w:rFonts w:ascii="Arial" w:hAnsi="Arial" w:cs="Arial"/>
          <w:color w:val="1A1A1A"/>
          <w:lang w:val="en-GB"/>
        </w:rPr>
        <w:t xml:space="preserve"> such as paraffin, wood, cow dung, etc.</w:t>
      </w:r>
      <w:r w:rsidR="00065A55" w:rsidRPr="00877351">
        <w:rPr>
          <w:rFonts w:ascii="Arial" w:hAnsi="Arial" w:cs="Arial"/>
          <w:color w:val="1A1A1A"/>
          <w:lang w:val="en-GB"/>
        </w:rPr>
        <w:t xml:space="preserve"> </w:t>
      </w:r>
      <w:r w:rsidR="00CD7589" w:rsidRPr="00877351">
        <w:rPr>
          <w:rFonts w:ascii="Arial" w:hAnsi="Arial" w:cs="Arial"/>
          <w:color w:val="1A1A1A"/>
          <w:lang w:val="en-GB"/>
        </w:rPr>
        <w:t>T</w:t>
      </w:r>
      <w:r w:rsidR="00065A55" w:rsidRPr="00877351">
        <w:rPr>
          <w:rFonts w:ascii="Arial" w:hAnsi="Arial" w:cs="Arial"/>
          <w:color w:val="1A1A1A"/>
          <w:lang w:val="en-GB"/>
        </w:rPr>
        <w:t xml:space="preserve">he Eskom financial report </w:t>
      </w:r>
      <w:r w:rsidR="00CD7589" w:rsidRPr="00877351">
        <w:rPr>
          <w:rFonts w:ascii="Arial" w:hAnsi="Arial" w:cs="Arial"/>
          <w:color w:val="1A1A1A"/>
          <w:lang w:val="en-GB"/>
        </w:rPr>
        <w:t xml:space="preserve">of </w:t>
      </w:r>
      <w:r w:rsidR="00065A55" w:rsidRPr="00877351">
        <w:rPr>
          <w:rFonts w:ascii="Arial" w:hAnsi="Arial" w:cs="Arial"/>
          <w:color w:val="1A1A1A"/>
          <w:lang w:val="en-GB"/>
        </w:rPr>
        <w:t>2021 indicated that sales generated from residential areas ha</w:t>
      </w:r>
      <w:r w:rsidR="00CD7589" w:rsidRPr="00877351">
        <w:rPr>
          <w:rFonts w:ascii="Arial" w:hAnsi="Arial" w:cs="Arial"/>
          <w:color w:val="1A1A1A"/>
          <w:lang w:val="en-GB"/>
        </w:rPr>
        <w:t>ve</w:t>
      </w:r>
      <w:r w:rsidR="00065A55" w:rsidRPr="00877351">
        <w:rPr>
          <w:rFonts w:ascii="Arial" w:hAnsi="Arial" w:cs="Arial"/>
          <w:color w:val="1A1A1A"/>
          <w:lang w:val="en-GB"/>
        </w:rPr>
        <w:t xml:space="preserve"> drop</w:t>
      </w:r>
      <w:r w:rsidR="00CD7589" w:rsidRPr="00877351">
        <w:rPr>
          <w:rFonts w:ascii="Arial" w:hAnsi="Arial" w:cs="Arial"/>
          <w:color w:val="1A1A1A"/>
          <w:lang w:val="en-GB"/>
        </w:rPr>
        <w:t>ped, and the number of “zero buying customers” has increased, this could be indicating that households are relying on alternative sources.</w:t>
      </w:r>
    </w:p>
    <w:p w14:paraId="60A9CCDC" w14:textId="77777777" w:rsidR="009769BD" w:rsidRPr="00877351" w:rsidRDefault="009769BD" w:rsidP="00877351">
      <w:pPr>
        <w:spacing w:line="360" w:lineRule="auto"/>
        <w:jc w:val="both"/>
        <w:rPr>
          <w:rFonts w:ascii="Arial" w:hAnsi="Arial" w:cs="Arial"/>
          <w:color w:val="1A1A1A"/>
          <w:lang w:val="en-GB"/>
        </w:rPr>
      </w:pPr>
    </w:p>
    <w:p w14:paraId="6D24F028" w14:textId="77777777" w:rsidR="009E3452" w:rsidRDefault="0021450D" w:rsidP="00877351">
      <w:pPr>
        <w:spacing w:line="360" w:lineRule="auto"/>
        <w:jc w:val="both"/>
        <w:rPr>
          <w:rFonts w:ascii="Arial" w:hAnsi="Arial" w:cs="Arial"/>
          <w:color w:val="1A1A1A"/>
          <w:lang w:val="en-GB"/>
        </w:rPr>
      </w:pPr>
      <w:r w:rsidRPr="00877351">
        <w:rPr>
          <w:rFonts w:ascii="Arial" w:hAnsi="Arial" w:cs="Arial"/>
          <w:noProof/>
          <w:color w:val="1A1A1A"/>
          <w:lang w:val="en-US"/>
        </w:rPr>
        <w:t xml:space="preserve">Lefkothea </w:t>
      </w:r>
      <w:r w:rsidR="00D8434B">
        <w:rPr>
          <w:rFonts w:ascii="Arial" w:hAnsi="Arial" w:cs="Arial"/>
          <w:noProof/>
          <w:color w:val="1A1A1A"/>
          <w:lang w:val="en-US"/>
        </w:rPr>
        <w:t>and</w:t>
      </w:r>
      <w:r w:rsidRPr="00877351">
        <w:rPr>
          <w:rFonts w:ascii="Arial" w:hAnsi="Arial" w:cs="Arial"/>
          <w:noProof/>
          <w:color w:val="1A1A1A"/>
          <w:lang w:val="en-US"/>
        </w:rPr>
        <w:t xml:space="preserve"> Dimitris</w:t>
      </w:r>
      <w:r w:rsidR="00D8434B">
        <w:rPr>
          <w:rFonts w:ascii="Arial" w:hAnsi="Arial" w:cs="Arial"/>
          <w:noProof/>
          <w:color w:val="1A1A1A"/>
          <w:lang w:val="en-US"/>
        </w:rPr>
        <w:t xml:space="preserve"> </w:t>
      </w:r>
      <w:r w:rsidRPr="00877351">
        <w:rPr>
          <w:rFonts w:ascii="Arial" w:hAnsi="Arial" w:cs="Arial"/>
          <w:noProof/>
          <w:color w:val="1A1A1A"/>
          <w:lang w:val="en-US"/>
        </w:rPr>
        <w:t>(2018)</w:t>
      </w:r>
      <w:r w:rsidRPr="00877351">
        <w:rPr>
          <w:rFonts w:ascii="Arial" w:hAnsi="Arial" w:cs="Arial"/>
          <w:color w:val="1A1A1A"/>
          <w:lang w:val="en-GB"/>
        </w:rPr>
        <w:t xml:space="preserve"> state that having access to electricity through the grid or renewable sources does not equate to full usage. </w:t>
      </w:r>
      <w:r w:rsidRPr="00877351">
        <w:rPr>
          <w:rFonts w:ascii="Arial" w:hAnsi="Arial" w:cs="Arial"/>
          <w:noProof/>
          <w:color w:val="1A1A1A"/>
          <w:lang w:val="en-US"/>
        </w:rPr>
        <w:t xml:space="preserve">Lefkothea </w:t>
      </w:r>
      <w:r w:rsidR="00D8434B">
        <w:rPr>
          <w:rFonts w:ascii="Arial" w:hAnsi="Arial" w:cs="Arial"/>
          <w:noProof/>
          <w:color w:val="1A1A1A"/>
          <w:lang w:val="en-US"/>
        </w:rPr>
        <w:t>and</w:t>
      </w:r>
      <w:r w:rsidRPr="00877351">
        <w:rPr>
          <w:rFonts w:ascii="Arial" w:hAnsi="Arial" w:cs="Arial"/>
          <w:noProof/>
          <w:color w:val="1A1A1A"/>
          <w:lang w:val="en-US"/>
        </w:rPr>
        <w:t xml:space="preserve"> Dimitris</w:t>
      </w:r>
      <w:r w:rsidR="00D8434B">
        <w:rPr>
          <w:rFonts w:ascii="Arial" w:hAnsi="Arial" w:cs="Arial"/>
          <w:noProof/>
          <w:color w:val="1A1A1A"/>
          <w:lang w:val="en-US"/>
        </w:rPr>
        <w:t xml:space="preserve"> </w:t>
      </w:r>
      <w:r w:rsidRPr="00877351">
        <w:rPr>
          <w:rFonts w:ascii="Arial" w:hAnsi="Arial" w:cs="Arial"/>
          <w:noProof/>
          <w:color w:val="1A1A1A"/>
          <w:lang w:val="en-US"/>
        </w:rPr>
        <w:t>(2018)</w:t>
      </w:r>
      <w:r w:rsidRPr="00877351">
        <w:rPr>
          <w:rFonts w:ascii="Arial" w:hAnsi="Arial" w:cs="Arial"/>
          <w:color w:val="1A1A1A"/>
          <w:lang w:val="en-GB"/>
        </w:rPr>
        <w:t xml:space="preserve"> further state that the usage of energy is primarily </w:t>
      </w:r>
      <w:r w:rsidRPr="00877351">
        <w:rPr>
          <w:rFonts w:ascii="Arial" w:hAnsi="Arial" w:cs="Arial"/>
          <w:color w:val="1A1A1A"/>
          <w:lang w:val="en-GB"/>
        </w:rPr>
        <w:t>dependent on affordability, a lot of households in low-income areas are not able to meet their energy needs due to affordability and this is mainly due to the high cost of energy, and energy inefficient building structures used for.</w:t>
      </w:r>
    </w:p>
    <w:p w14:paraId="3D1E1F60" w14:textId="77777777" w:rsidR="00E37FAD" w:rsidRPr="00877351" w:rsidRDefault="00E37FAD" w:rsidP="00877351">
      <w:pPr>
        <w:spacing w:line="360" w:lineRule="auto"/>
        <w:jc w:val="both"/>
        <w:rPr>
          <w:rFonts w:ascii="Arial" w:hAnsi="Arial" w:cs="Arial"/>
          <w:color w:val="1A1A1A"/>
          <w:lang w:val="en-GB"/>
        </w:rPr>
      </w:pPr>
    </w:p>
    <w:p w14:paraId="47A66EA1" w14:textId="77777777" w:rsidR="00854B6B" w:rsidRPr="00877351" w:rsidRDefault="0021450D" w:rsidP="00877351">
      <w:pPr>
        <w:spacing w:line="360" w:lineRule="auto"/>
        <w:jc w:val="both"/>
        <w:rPr>
          <w:rFonts w:ascii="Arial" w:hAnsi="Arial" w:cs="Arial"/>
          <w:color w:val="1A1A1A"/>
          <w:lang w:val="en-GB"/>
        </w:rPr>
      </w:pPr>
      <w:r w:rsidRPr="00877351">
        <w:rPr>
          <w:rFonts w:ascii="Arial" w:hAnsi="Arial" w:cs="Arial"/>
          <w:noProof/>
          <w:color w:val="1A1A1A"/>
          <w:lang w:val="en-US"/>
        </w:rPr>
        <w:t xml:space="preserve">Ye </w:t>
      </w:r>
      <w:r w:rsidR="00D8434B">
        <w:rPr>
          <w:rFonts w:ascii="Arial" w:hAnsi="Arial" w:cs="Arial"/>
          <w:noProof/>
          <w:color w:val="1A1A1A"/>
          <w:lang w:val="en-US"/>
        </w:rPr>
        <w:t>and</w:t>
      </w:r>
      <w:r w:rsidRPr="00877351">
        <w:rPr>
          <w:rFonts w:ascii="Arial" w:hAnsi="Arial" w:cs="Arial"/>
          <w:noProof/>
          <w:color w:val="1A1A1A"/>
          <w:lang w:val="en-US"/>
        </w:rPr>
        <w:t xml:space="preserve"> Koch (2021)</w:t>
      </w:r>
      <w:r w:rsidR="005F71D3" w:rsidRPr="00877351">
        <w:rPr>
          <w:rFonts w:ascii="Arial" w:hAnsi="Arial" w:cs="Arial"/>
          <w:color w:val="1A1A1A"/>
          <w:lang w:val="en-GB"/>
        </w:rPr>
        <w:t xml:space="preserve"> explain that low-income households due to their vulnerability to economic fluctuations may need to reprioritise their household spending </w:t>
      </w:r>
      <w:r w:rsidR="00C33EAD" w:rsidRPr="00877351">
        <w:rPr>
          <w:rFonts w:ascii="Arial" w:hAnsi="Arial" w:cs="Arial"/>
          <w:color w:val="1A1A1A"/>
          <w:lang w:val="en-GB"/>
        </w:rPr>
        <w:t>which may result in households buying less electricity (reduction in energy consumption) to provide for other households' income.</w:t>
      </w:r>
      <w:r w:rsidRPr="00877351">
        <w:rPr>
          <w:rFonts w:ascii="Arial" w:hAnsi="Arial" w:cs="Arial"/>
          <w:color w:val="1A1A1A"/>
          <w:lang w:val="en-GB"/>
        </w:rPr>
        <w:t xml:space="preserve"> </w:t>
      </w:r>
      <w:r w:rsidRPr="00877351">
        <w:rPr>
          <w:rFonts w:ascii="Arial" w:hAnsi="Arial" w:cs="Arial"/>
          <w:noProof/>
          <w:color w:val="1A1A1A"/>
          <w:lang w:val="en-US"/>
        </w:rPr>
        <w:t xml:space="preserve">Isaac </w:t>
      </w:r>
      <w:r w:rsidR="00D8434B">
        <w:rPr>
          <w:rFonts w:ascii="Arial" w:hAnsi="Arial" w:cs="Arial"/>
          <w:noProof/>
          <w:color w:val="1A1A1A"/>
          <w:lang w:val="en-US"/>
        </w:rPr>
        <w:t xml:space="preserve">and </w:t>
      </w:r>
      <w:r w:rsidRPr="00877351">
        <w:rPr>
          <w:rFonts w:ascii="Arial" w:hAnsi="Arial" w:cs="Arial"/>
          <w:noProof/>
          <w:color w:val="1A1A1A"/>
          <w:lang w:val="en-US"/>
        </w:rPr>
        <w:t>Michael (2021)</w:t>
      </w:r>
      <w:r w:rsidR="00376CF9" w:rsidRPr="00877351">
        <w:rPr>
          <w:rFonts w:ascii="Arial" w:hAnsi="Arial" w:cs="Arial"/>
          <w:color w:val="1A1A1A"/>
          <w:lang w:val="en-GB"/>
        </w:rPr>
        <w:t xml:space="preserve"> explain that one of the drivers of energy poverty is the high cost of energy. </w:t>
      </w:r>
      <w:r w:rsidR="002A435D" w:rsidRPr="00877351">
        <w:rPr>
          <w:rFonts w:ascii="Arial" w:hAnsi="Arial" w:cs="Arial"/>
          <w:color w:val="1A1A1A"/>
          <w:lang w:val="en-GB"/>
        </w:rPr>
        <w:t xml:space="preserve">This low usage of electricity is contributed by the high cost of energy which is not affordable to low-income households, pointing out that </w:t>
      </w:r>
      <w:r w:rsidR="00A3452B" w:rsidRPr="00877351">
        <w:rPr>
          <w:rFonts w:ascii="Arial" w:hAnsi="Arial" w:cs="Arial"/>
          <w:color w:val="1A1A1A"/>
          <w:lang w:val="en-GB"/>
        </w:rPr>
        <w:t>affordability is the main issue that contributes to energy poverty rather than access to energy services</w:t>
      </w:r>
      <w:r w:rsidR="0074699B" w:rsidRPr="00877351">
        <w:rPr>
          <w:rFonts w:ascii="Arial" w:hAnsi="Arial" w:cs="Arial"/>
          <w:color w:val="1A1A1A"/>
          <w:lang w:val="en-GB"/>
        </w:rPr>
        <w:t xml:space="preserve"> </w:t>
      </w:r>
      <w:r w:rsidR="00D8434B" w:rsidRPr="00877351">
        <w:rPr>
          <w:rFonts w:ascii="Arial" w:hAnsi="Arial" w:cs="Arial"/>
          <w:noProof/>
          <w:color w:val="1A1A1A"/>
          <w:lang w:val="en-US"/>
        </w:rPr>
        <w:t>(Philip Kofi</w:t>
      </w:r>
      <w:r w:rsidR="00D8434B">
        <w:rPr>
          <w:rFonts w:ascii="Arial" w:hAnsi="Arial" w:cs="Arial"/>
          <w:noProof/>
          <w:color w:val="1A1A1A"/>
          <w:lang w:val="en-US"/>
        </w:rPr>
        <w:t xml:space="preserve"> et al., </w:t>
      </w:r>
      <w:r w:rsidR="00D8434B" w:rsidRPr="00877351">
        <w:rPr>
          <w:rFonts w:ascii="Arial" w:hAnsi="Arial" w:cs="Arial"/>
          <w:noProof/>
          <w:color w:val="1A1A1A"/>
          <w:lang w:val="en-US"/>
        </w:rPr>
        <w:t>2021)</w:t>
      </w:r>
      <w:r w:rsidR="0074699B" w:rsidRPr="00877351">
        <w:rPr>
          <w:rFonts w:ascii="Arial" w:hAnsi="Arial" w:cs="Arial"/>
          <w:color w:val="1A1A1A"/>
          <w:lang w:val="en-GB"/>
        </w:rPr>
        <w:t>.</w:t>
      </w:r>
    </w:p>
    <w:p w14:paraId="56EEFEA3" w14:textId="77777777" w:rsidR="00A3452B" w:rsidRPr="00877351" w:rsidRDefault="00A3452B" w:rsidP="00877351">
      <w:pPr>
        <w:spacing w:line="360" w:lineRule="auto"/>
        <w:jc w:val="both"/>
        <w:rPr>
          <w:rFonts w:ascii="Arial" w:hAnsi="Arial" w:cs="Arial"/>
          <w:color w:val="1A1A1A"/>
          <w:lang w:val="en-GB"/>
        </w:rPr>
      </w:pPr>
    </w:p>
    <w:p w14:paraId="29AB9F7D" w14:textId="77777777" w:rsidR="002C3742" w:rsidRDefault="0021450D" w:rsidP="00877351">
      <w:pPr>
        <w:spacing w:line="360" w:lineRule="auto"/>
        <w:jc w:val="both"/>
        <w:rPr>
          <w:rFonts w:ascii="Arial" w:hAnsi="Arial" w:cs="Arial"/>
          <w:color w:val="1A1A1A"/>
          <w:lang w:val="en-GB"/>
        </w:rPr>
      </w:pPr>
      <w:r w:rsidRPr="00877351">
        <w:rPr>
          <w:rFonts w:ascii="Arial" w:hAnsi="Arial" w:cs="Arial"/>
          <w:color w:val="1A1A1A"/>
          <w:lang w:val="en-GB"/>
        </w:rPr>
        <w:t xml:space="preserve">In addressing affordability the South African government </w:t>
      </w:r>
      <w:r w:rsidR="00D8434B">
        <w:rPr>
          <w:rFonts w:ascii="Arial" w:hAnsi="Arial" w:cs="Arial"/>
          <w:color w:val="1A1A1A"/>
          <w:lang w:val="en-GB"/>
        </w:rPr>
        <w:t xml:space="preserve">in 2003 </w:t>
      </w:r>
      <w:r w:rsidRPr="00877351">
        <w:rPr>
          <w:rFonts w:ascii="Arial" w:hAnsi="Arial" w:cs="Arial"/>
          <w:color w:val="1A1A1A"/>
          <w:lang w:val="en-GB"/>
        </w:rPr>
        <w:t xml:space="preserve">put in place a policy of Free Basic Electricity (FBE) </w:t>
      </w:r>
      <w:r w:rsidR="00376CF9" w:rsidRPr="00877351">
        <w:rPr>
          <w:rFonts w:ascii="Arial" w:hAnsi="Arial" w:cs="Arial"/>
          <w:color w:val="1A1A1A"/>
          <w:lang w:val="en-GB"/>
        </w:rPr>
        <w:t xml:space="preserve">program </w:t>
      </w:r>
      <w:r w:rsidR="00D8434B">
        <w:rPr>
          <w:rFonts w:ascii="Arial" w:hAnsi="Arial" w:cs="Arial"/>
          <w:color w:val="1A1A1A"/>
          <w:lang w:val="en-GB"/>
        </w:rPr>
        <w:t>which is managed</w:t>
      </w:r>
      <w:r w:rsidR="00376CF9" w:rsidRPr="00877351">
        <w:rPr>
          <w:rFonts w:ascii="Arial" w:hAnsi="Arial" w:cs="Arial"/>
          <w:color w:val="1A1A1A"/>
          <w:lang w:val="en-GB"/>
        </w:rPr>
        <w:t xml:space="preserve"> by the local municipalities and funded through the equitable share </w:t>
      </w:r>
      <w:r w:rsidR="001C4EC0" w:rsidRPr="00877351">
        <w:rPr>
          <w:rFonts w:ascii="Arial" w:hAnsi="Arial" w:cs="Arial"/>
          <w:color w:val="1A1A1A"/>
          <w:lang w:val="en-GB"/>
        </w:rPr>
        <w:t>grant that the municipalities receive from the National Treasury. Through this program</w:t>
      </w:r>
      <w:r w:rsidRPr="00877351">
        <w:rPr>
          <w:rFonts w:ascii="Arial" w:hAnsi="Arial" w:cs="Arial"/>
          <w:color w:val="1A1A1A"/>
          <w:lang w:val="en-GB"/>
        </w:rPr>
        <w:t xml:space="preserve"> </w:t>
      </w:r>
      <w:r w:rsidR="00D8434B">
        <w:rPr>
          <w:rFonts w:ascii="Arial" w:hAnsi="Arial" w:cs="Arial"/>
          <w:color w:val="1A1A1A"/>
          <w:lang w:val="en-GB"/>
        </w:rPr>
        <w:t xml:space="preserve">indigents (poor households) </w:t>
      </w:r>
      <w:r w:rsidR="001C4EC0" w:rsidRPr="00877351">
        <w:rPr>
          <w:rFonts w:ascii="Arial" w:hAnsi="Arial" w:cs="Arial"/>
          <w:color w:val="1A1A1A"/>
          <w:lang w:val="en-GB"/>
        </w:rPr>
        <w:t>are provided</w:t>
      </w:r>
      <w:r w:rsidRPr="00877351">
        <w:rPr>
          <w:rFonts w:ascii="Arial" w:hAnsi="Arial" w:cs="Arial"/>
          <w:color w:val="1A1A1A"/>
          <w:lang w:val="en-GB"/>
        </w:rPr>
        <w:t xml:space="preserve"> 50kWh per month</w:t>
      </w:r>
      <w:r w:rsidR="006D2B85" w:rsidRPr="00877351">
        <w:rPr>
          <w:rFonts w:ascii="Arial" w:hAnsi="Arial" w:cs="Arial"/>
          <w:color w:val="1A1A1A"/>
          <w:lang w:val="en-GB"/>
        </w:rPr>
        <w:t>,</w:t>
      </w:r>
      <w:r w:rsidR="001C4EC0" w:rsidRPr="00877351">
        <w:rPr>
          <w:rFonts w:ascii="Arial" w:hAnsi="Arial" w:cs="Arial"/>
          <w:color w:val="1A1A1A"/>
          <w:lang w:val="en-GB"/>
        </w:rPr>
        <w:t xml:space="preserve"> which is deemed to be sufficient </w:t>
      </w:r>
      <w:r w:rsidR="006D2B85" w:rsidRPr="00877351">
        <w:rPr>
          <w:rFonts w:ascii="Arial" w:hAnsi="Arial" w:cs="Arial"/>
          <w:color w:val="1A1A1A"/>
          <w:lang w:val="en-GB"/>
        </w:rPr>
        <w:t xml:space="preserve">to meet the basic energy requirements in-line with the International Energy Agency (IEA) </w:t>
      </w:r>
      <w:sdt>
        <w:sdtPr>
          <w:rPr>
            <w:rFonts w:ascii="Arial" w:hAnsi="Arial" w:cs="Arial"/>
            <w:color w:val="1A1A1A"/>
            <w:lang w:val="en-GB"/>
          </w:rPr>
          <w:id w:val="892553707"/>
          <w:citation/>
        </w:sdtPr>
        <w:sdtEndPr/>
        <w:sdtContent>
          <w:r w:rsidR="001C4EC0" w:rsidRPr="00877351">
            <w:rPr>
              <w:rFonts w:ascii="Arial" w:hAnsi="Arial" w:cs="Arial"/>
              <w:color w:val="1A1A1A"/>
              <w:lang w:val="en-GB"/>
            </w:rPr>
            <w:fldChar w:fldCharType="begin"/>
          </w:r>
          <w:r w:rsidR="001C4EC0" w:rsidRPr="00877351">
            <w:rPr>
              <w:rFonts w:ascii="Arial" w:hAnsi="Arial" w:cs="Arial"/>
              <w:color w:val="1A1A1A"/>
              <w:lang w:val="en-US"/>
            </w:rPr>
            <w:instrText xml:space="preserve"> CITATION YeY21 \l 1033 </w:instrText>
          </w:r>
          <w:r w:rsidR="001C4EC0" w:rsidRPr="00877351">
            <w:rPr>
              <w:rFonts w:ascii="Arial" w:hAnsi="Arial" w:cs="Arial"/>
              <w:color w:val="1A1A1A"/>
              <w:lang w:val="en-GB"/>
            </w:rPr>
            <w:fldChar w:fldCharType="separate"/>
          </w:r>
          <w:r w:rsidR="009E3452" w:rsidRPr="00877351">
            <w:rPr>
              <w:rFonts w:ascii="Arial" w:hAnsi="Arial" w:cs="Arial"/>
              <w:noProof/>
              <w:color w:val="1A1A1A"/>
              <w:lang w:val="en-US"/>
            </w:rPr>
            <w:t>(Ye &amp; Koch, 2021)</w:t>
          </w:r>
          <w:r w:rsidR="001C4EC0" w:rsidRPr="00877351">
            <w:rPr>
              <w:rFonts w:ascii="Arial" w:hAnsi="Arial" w:cs="Arial"/>
              <w:color w:val="1A1A1A"/>
              <w:lang w:val="en-GB"/>
            </w:rPr>
            <w:fldChar w:fldCharType="end"/>
          </w:r>
        </w:sdtContent>
      </w:sdt>
      <w:r w:rsidR="001C4EC0" w:rsidRPr="00877351">
        <w:rPr>
          <w:rFonts w:ascii="Arial" w:hAnsi="Arial" w:cs="Arial"/>
          <w:color w:val="1A1A1A"/>
          <w:lang w:val="en-GB"/>
        </w:rPr>
        <w:t xml:space="preserve">. </w:t>
      </w:r>
    </w:p>
    <w:p w14:paraId="381243F2" w14:textId="77777777" w:rsidR="002C3742" w:rsidRDefault="002C3742" w:rsidP="002C3742">
      <w:pPr>
        <w:spacing w:line="360" w:lineRule="auto"/>
        <w:jc w:val="both"/>
        <w:rPr>
          <w:rFonts w:ascii="Arial" w:hAnsi="Arial" w:cs="Arial"/>
          <w:color w:val="1A1A1A"/>
          <w:lang w:val="en-GB"/>
        </w:rPr>
      </w:pPr>
    </w:p>
    <w:p w14:paraId="2FC563F8" w14:textId="77777777" w:rsidR="00816648" w:rsidRPr="00877351" w:rsidRDefault="0021450D" w:rsidP="00877351">
      <w:pPr>
        <w:spacing w:line="360" w:lineRule="auto"/>
        <w:jc w:val="both"/>
        <w:rPr>
          <w:rFonts w:ascii="Arial" w:hAnsi="Arial" w:cs="Arial"/>
          <w:color w:val="1A1A1A"/>
          <w:lang w:val="en-GB"/>
        </w:rPr>
      </w:pPr>
      <w:r>
        <w:rPr>
          <w:rFonts w:ascii="Arial" w:hAnsi="Arial" w:cs="Arial"/>
          <w:color w:val="1A1A1A"/>
          <w:lang w:val="en-GB"/>
        </w:rPr>
        <w:t>In</w:t>
      </w:r>
      <w:r w:rsidRPr="00877351">
        <w:rPr>
          <w:rFonts w:ascii="Arial" w:hAnsi="Arial" w:cs="Arial"/>
          <w:color w:val="1A1A1A"/>
          <w:lang w:val="en-GB"/>
        </w:rPr>
        <w:t xml:space="preserve"> 2007 the government introduced Free Basic Alternative Energy (FBAE) was put in place by the South African government in 2007. The objective of the FBAE program was to provide alternative energy to households that have</w:t>
      </w:r>
      <w:r>
        <w:rPr>
          <w:rFonts w:ascii="Arial" w:hAnsi="Arial" w:cs="Arial"/>
          <w:color w:val="1A1A1A"/>
          <w:lang w:val="en-GB"/>
        </w:rPr>
        <w:t xml:space="preserve"> </w:t>
      </w:r>
      <w:r w:rsidRPr="00877351">
        <w:rPr>
          <w:rFonts w:ascii="Arial" w:hAnsi="Arial" w:cs="Arial"/>
          <w:color w:val="1A1A1A"/>
          <w:lang w:val="en-GB"/>
        </w:rPr>
        <w:t>no access to electricity, these alter</w:t>
      </w:r>
      <w:r w:rsidRPr="00877351">
        <w:rPr>
          <w:rFonts w:ascii="Arial" w:hAnsi="Arial" w:cs="Arial"/>
          <w:color w:val="1A1A1A"/>
          <w:lang w:val="en-GB"/>
        </w:rPr>
        <w:t xml:space="preserve">native sources would include solar home systems, gas, coal paraffin, etc. The FBAE program only had an uptake of about 1% off-which a bulk uptake was on solar home systems (Stats SA, 2021b). </w:t>
      </w:r>
      <w:r>
        <w:rPr>
          <w:rFonts w:ascii="Arial" w:hAnsi="Arial" w:cs="Arial"/>
          <w:color w:val="1A1A1A"/>
          <w:lang w:val="en-GB"/>
        </w:rPr>
        <w:t>The rollout of these programs has not impacted the poor household</w:t>
      </w:r>
      <w:r>
        <w:rPr>
          <w:rFonts w:ascii="Arial" w:hAnsi="Arial" w:cs="Arial"/>
          <w:color w:val="1A1A1A"/>
          <w:lang w:val="en-GB"/>
        </w:rPr>
        <w:t xml:space="preserve">s significantly as the uptake is, according to the South African Statistics 2021b report only </w:t>
      </w:r>
      <w:r w:rsidR="00D1203A" w:rsidRPr="00877351">
        <w:rPr>
          <w:rFonts w:ascii="Arial" w:hAnsi="Arial" w:cs="Arial"/>
          <w:color w:val="1A1A1A"/>
          <w:lang w:val="en-GB"/>
        </w:rPr>
        <w:t>1</w:t>
      </w:r>
      <w:r w:rsidR="00A3452B" w:rsidRPr="00877351">
        <w:rPr>
          <w:rFonts w:ascii="Arial" w:hAnsi="Arial" w:cs="Arial"/>
          <w:color w:val="1A1A1A"/>
          <w:lang w:val="en-GB"/>
        </w:rPr>
        <w:t xml:space="preserve">0% of </w:t>
      </w:r>
      <w:r w:rsidR="00D1203A" w:rsidRPr="00877351">
        <w:rPr>
          <w:rFonts w:ascii="Arial" w:hAnsi="Arial" w:cs="Arial"/>
          <w:color w:val="1A1A1A"/>
          <w:lang w:val="en-GB"/>
        </w:rPr>
        <w:t xml:space="preserve">the households </w:t>
      </w:r>
      <w:r>
        <w:rPr>
          <w:rFonts w:ascii="Arial" w:hAnsi="Arial" w:cs="Arial"/>
          <w:color w:val="1A1A1A"/>
          <w:lang w:val="en-GB"/>
        </w:rPr>
        <w:t xml:space="preserve">have benefited from the FBE program and 1% from the FBAE program </w:t>
      </w:r>
      <w:r w:rsidR="00D1203A" w:rsidRPr="00877351">
        <w:rPr>
          <w:rFonts w:ascii="Arial" w:hAnsi="Arial" w:cs="Arial"/>
          <w:color w:val="1A1A1A"/>
          <w:lang w:val="en-GB"/>
        </w:rPr>
        <w:t xml:space="preserve">(Stats SA 2021b). </w:t>
      </w:r>
      <w:r w:rsidR="00BC2490" w:rsidRPr="00877351">
        <w:rPr>
          <w:rFonts w:ascii="Arial" w:hAnsi="Arial" w:cs="Arial"/>
          <w:color w:val="1A1A1A"/>
          <w:lang w:val="en-GB"/>
        </w:rPr>
        <w:t xml:space="preserve"> </w:t>
      </w:r>
    </w:p>
    <w:p w14:paraId="4298FEC1" w14:textId="77777777" w:rsidR="00945A74" w:rsidRPr="00877351" w:rsidRDefault="00945A74" w:rsidP="00877351">
      <w:pPr>
        <w:spacing w:line="360" w:lineRule="auto"/>
        <w:jc w:val="both"/>
        <w:rPr>
          <w:rFonts w:ascii="Arial" w:hAnsi="Arial" w:cs="Arial"/>
          <w:color w:val="1A1A1A"/>
          <w:lang w:val="en-GB"/>
        </w:rPr>
      </w:pPr>
    </w:p>
    <w:p w14:paraId="02720DE8" w14:textId="77777777" w:rsidR="00491AFA" w:rsidRPr="00877351" w:rsidRDefault="0021450D" w:rsidP="00877351">
      <w:pPr>
        <w:spacing w:line="360" w:lineRule="auto"/>
        <w:jc w:val="both"/>
        <w:rPr>
          <w:rFonts w:ascii="Arial" w:hAnsi="Arial" w:cs="Arial"/>
          <w:color w:val="1A1A1A"/>
          <w:lang w:val="en-GB"/>
        </w:rPr>
      </w:pPr>
      <w:r w:rsidRPr="00877351">
        <w:rPr>
          <w:rFonts w:ascii="Arial" w:hAnsi="Arial" w:cs="Arial"/>
          <w:noProof/>
          <w:color w:val="1A1A1A"/>
          <w:lang w:val="en-US"/>
        </w:rPr>
        <w:t>Ye &amp; Koch</w:t>
      </w:r>
      <w:r w:rsidR="00506649" w:rsidRPr="00877351">
        <w:rPr>
          <w:rFonts w:ascii="Arial" w:hAnsi="Arial" w:cs="Arial"/>
          <w:noProof/>
          <w:color w:val="1A1A1A"/>
          <w:lang w:val="en-US"/>
        </w:rPr>
        <w:t xml:space="preserve"> </w:t>
      </w:r>
      <w:r w:rsidRPr="00877351">
        <w:rPr>
          <w:rFonts w:ascii="Arial" w:hAnsi="Arial" w:cs="Arial"/>
          <w:noProof/>
          <w:color w:val="1A1A1A"/>
          <w:lang w:val="en-US"/>
        </w:rPr>
        <w:t>(2021)</w:t>
      </w:r>
      <w:r w:rsidR="00696558" w:rsidRPr="00877351">
        <w:rPr>
          <w:rFonts w:ascii="Arial" w:hAnsi="Arial" w:cs="Arial"/>
          <w:noProof/>
          <w:color w:val="1A1A1A"/>
          <w:lang w:val="en-US"/>
        </w:rPr>
        <w:t xml:space="preserve"> </w:t>
      </w:r>
      <w:r w:rsidRPr="00877351">
        <w:rPr>
          <w:rFonts w:ascii="Arial" w:hAnsi="Arial" w:cs="Arial"/>
          <w:color w:val="1A1A1A"/>
          <w:lang w:val="en-GB"/>
        </w:rPr>
        <w:t xml:space="preserve">say that one of the reasons for low intake for these programs is </w:t>
      </w:r>
      <w:r w:rsidR="002C3742">
        <w:rPr>
          <w:rFonts w:ascii="Arial" w:hAnsi="Arial" w:cs="Arial"/>
          <w:color w:val="1A1A1A"/>
          <w:lang w:val="en-GB"/>
        </w:rPr>
        <w:t xml:space="preserve">the lack of awareness from </w:t>
      </w:r>
      <w:r w:rsidRPr="00877351">
        <w:rPr>
          <w:rFonts w:ascii="Arial" w:hAnsi="Arial" w:cs="Arial"/>
          <w:color w:val="1A1A1A"/>
          <w:lang w:val="en-GB"/>
        </w:rPr>
        <w:t xml:space="preserve">households </w:t>
      </w:r>
      <w:r w:rsidR="002C3742">
        <w:rPr>
          <w:rFonts w:ascii="Arial" w:hAnsi="Arial" w:cs="Arial"/>
          <w:color w:val="1A1A1A"/>
          <w:lang w:val="en-GB"/>
        </w:rPr>
        <w:t>about such</w:t>
      </w:r>
      <w:r w:rsidRPr="00877351">
        <w:rPr>
          <w:rFonts w:ascii="Arial" w:hAnsi="Arial" w:cs="Arial"/>
          <w:color w:val="1A1A1A"/>
          <w:lang w:val="en-GB"/>
        </w:rPr>
        <w:t xml:space="preserve"> programs and there is a need for a strong drive to make customers aware of these programs. </w:t>
      </w:r>
      <w:r w:rsidR="002C3742">
        <w:rPr>
          <w:rFonts w:ascii="Arial" w:hAnsi="Arial" w:cs="Arial"/>
          <w:color w:val="1A1A1A"/>
          <w:lang w:val="en-GB"/>
        </w:rPr>
        <w:t xml:space="preserve">Also </w:t>
      </w:r>
      <w:r w:rsidRPr="00877351">
        <w:rPr>
          <w:rFonts w:ascii="Arial" w:hAnsi="Arial" w:cs="Arial"/>
          <w:color w:val="1A1A1A"/>
          <w:lang w:val="en-GB"/>
        </w:rPr>
        <w:t>that the 50kWh</w:t>
      </w:r>
      <w:r w:rsidR="001609BA" w:rsidRPr="00877351">
        <w:rPr>
          <w:rFonts w:ascii="Arial" w:hAnsi="Arial" w:cs="Arial"/>
          <w:color w:val="1A1A1A"/>
          <w:lang w:val="en-GB"/>
        </w:rPr>
        <w:t xml:space="preserve"> provided by the FBE program</w:t>
      </w:r>
      <w:r w:rsidRPr="00877351">
        <w:rPr>
          <w:rFonts w:ascii="Arial" w:hAnsi="Arial" w:cs="Arial"/>
          <w:color w:val="1A1A1A"/>
          <w:lang w:val="en-GB"/>
        </w:rPr>
        <w:t xml:space="preserve"> is </w:t>
      </w:r>
      <w:r w:rsidRPr="00877351">
        <w:rPr>
          <w:rFonts w:ascii="Arial" w:hAnsi="Arial" w:cs="Arial"/>
          <w:color w:val="1A1A1A"/>
          <w:lang w:val="en-GB"/>
        </w:rPr>
        <w:t xml:space="preserve">not sufficient for </w:t>
      </w:r>
      <w:r w:rsidR="001609BA" w:rsidRPr="00877351">
        <w:rPr>
          <w:rFonts w:ascii="Arial" w:hAnsi="Arial" w:cs="Arial"/>
          <w:color w:val="1A1A1A"/>
          <w:lang w:val="en-GB"/>
        </w:rPr>
        <w:t>households to fully satisfy th</w:t>
      </w:r>
      <w:r w:rsidR="002C3742">
        <w:rPr>
          <w:rFonts w:ascii="Arial" w:hAnsi="Arial" w:cs="Arial"/>
          <w:color w:val="1A1A1A"/>
          <w:lang w:val="en-GB"/>
        </w:rPr>
        <w:t xml:space="preserve">e </w:t>
      </w:r>
      <w:r w:rsidR="001609BA" w:rsidRPr="00877351">
        <w:rPr>
          <w:rFonts w:ascii="Arial" w:hAnsi="Arial" w:cs="Arial"/>
          <w:color w:val="1A1A1A"/>
          <w:lang w:val="en-GB"/>
        </w:rPr>
        <w:t>basic energy requirements</w:t>
      </w:r>
      <w:r w:rsidR="002C3742">
        <w:rPr>
          <w:rFonts w:ascii="Arial" w:hAnsi="Arial" w:cs="Arial"/>
          <w:color w:val="1A1A1A"/>
          <w:lang w:val="en-GB"/>
        </w:rPr>
        <w:t xml:space="preserve"> for households</w:t>
      </w:r>
      <w:r w:rsidR="001609BA" w:rsidRPr="00877351">
        <w:rPr>
          <w:rFonts w:ascii="Arial" w:hAnsi="Arial" w:cs="Arial"/>
          <w:color w:val="1A1A1A"/>
          <w:lang w:val="en-GB"/>
        </w:rPr>
        <w:t>, as a result, they will have to top up by buying additional units whilst others resort to illegal connection to the grid</w:t>
      </w:r>
      <w:r w:rsidRPr="00877351">
        <w:rPr>
          <w:rFonts w:ascii="Arial" w:hAnsi="Arial" w:cs="Arial"/>
          <w:color w:val="1A1A1A"/>
          <w:lang w:val="en-GB"/>
        </w:rPr>
        <w:t>.</w:t>
      </w:r>
      <w:r w:rsidR="002C3742" w:rsidRPr="002C3742">
        <w:rPr>
          <w:rFonts w:ascii="Arial" w:hAnsi="Arial" w:cs="Arial"/>
          <w:noProof/>
          <w:color w:val="1A1A1A"/>
          <w:lang w:val="en-US"/>
        </w:rPr>
        <w:t xml:space="preserve"> </w:t>
      </w:r>
      <w:r w:rsidR="002C3742">
        <w:rPr>
          <w:rFonts w:ascii="Arial" w:hAnsi="Arial" w:cs="Arial"/>
          <w:noProof/>
          <w:color w:val="1A1A1A"/>
          <w:lang w:val="en-US"/>
        </w:rPr>
        <w:t>(</w:t>
      </w:r>
      <w:r w:rsidR="002C3742" w:rsidRPr="00877351">
        <w:rPr>
          <w:rFonts w:ascii="Arial" w:hAnsi="Arial" w:cs="Arial"/>
          <w:noProof/>
          <w:color w:val="1A1A1A"/>
          <w:lang w:val="en-US"/>
        </w:rPr>
        <w:t>Ye &amp; Koch, 2021)</w:t>
      </w:r>
    </w:p>
    <w:p w14:paraId="6C8C1DF3" w14:textId="77777777" w:rsidR="009E3452" w:rsidRPr="00877351" w:rsidRDefault="009E3452" w:rsidP="00877351">
      <w:pPr>
        <w:spacing w:line="360" w:lineRule="auto"/>
        <w:jc w:val="both"/>
        <w:rPr>
          <w:rFonts w:ascii="Arial" w:hAnsi="Arial" w:cs="Arial"/>
          <w:color w:val="1A1A1A"/>
          <w:lang w:val="en-GB"/>
        </w:rPr>
      </w:pPr>
    </w:p>
    <w:p w14:paraId="5665D49C" w14:textId="77777777" w:rsidR="002C3742" w:rsidRDefault="0021450D" w:rsidP="00877351">
      <w:pPr>
        <w:spacing w:line="360" w:lineRule="auto"/>
        <w:jc w:val="both"/>
        <w:rPr>
          <w:rFonts w:ascii="Arial" w:hAnsi="Arial" w:cs="Arial"/>
          <w:color w:val="1A1A1A"/>
          <w:lang w:val="en-GB"/>
        </w:rPr>
      </w:pPr>
      <w:r w:rsidRPr="00877351">
        <w:rPr>
          <w:rFonts w:ascii="Arial" w:hAnsi="Arial" w:cs="Arial"/>
          <w:color w:val="1A1A1A"/>
          <w:lang w:val="en-GB"/>
        </w:rPr>
        <w:t xml:space="preserve">With the rise of </w:t>
      </w:r>
      <w:r w:rsidRPr="00877351">
        <w:rPr>
          <w:rFonts w:ascii="Arial" w:hAnsi="Arial" w:cs="Arial"/>
          <w:color w:val="1A1A1A"/>
          <w:lang w:val="en-GB"/>
        </w:rPr>
        <w:t>energy costs in South Africa, as the Electricity Supply Industry is continuously increasing the price of electricity to achieve cost-reflective tariffs, energy poverty is expected to be even more severe for low-income households as the cost will be directl</w:t>
      </w:r>
      <w:r w:rsidRPr="00877351">
        <w:rPr>
          <w:rFonts w:ascii="Arial" w:hAnsi="Arial" w:cs="Arial"/>
          <w:color w:val="1A1A1A"/>
          <w:lang w:val="en-GB"/>
        </w:rPr>
        <w:t xml:space="preserve">y passed on to consumers </w:t>
      </w:r>
      <w:sdt>
        <w:sdtPr>
          <w:rPr>
            <w:rFonts w:ascii="Arial" w:hAnsi="Arial" w:cs="Arial"/>
            <w:color w:val="1A1A1A"/>
            <w:lang w:val="en-GB"/>
          </w:rPr>
          <w:id w:val="-432899472"/>
          <w:citation/>
        </w:sdtPr>
        <w:sdtEndPr/>
        <w:sdtContent>
          <w:r w:rsidRPr="00877351">
            <w:rPr>
              <w:rFonts w:ascii="Arial" w:hAnsi="Arial" w:cs="Arial"/>
              <w:color w:val="1A1A1A"/>
              <w:lang w:val="en-GB"/>
            </w:rPr>
            <w:fldChar w:fldCharType="begin"/>
          </w:r>
          <w:r w:rsidRPr="00877351">
            <w:rPr>
              <w:rFonts w:ascii="Arial" w:hAnsi="Arial" w:cs="Arial"/>
              <w:color w:val="1A1A1A"/>
              <w:lang w:val="en-US"/>
            </w:rPr>
            <w:instrText xml:space="preserve"> CITATION YeY21 \l 1033 </w:instrText>
          </w:r>
          <w:r w:rsidRPr="00877351">
            <w:rPr>
              <w:rFonts w:ascii="Arial" w:hAnsi="Arial" w:cs="Arial"/>
              <w:color w:val="1A1A1A"/>
              <w:lang w:val="en-GB"/>
            </w:rPr>
            <w:fldChar w:fldCharType="separate"/>
          </w:r>
          <w:r w:rsidRPr="00877351">
            <w:rPr>
              <w:rFonts w:ascii="Arial" w:hAnsi="Arial" w:cs="Arial"/>
              <w:noProof/>
              <w:color w:val="1A1A1A"/>
              <w:lang w:val="en-US"/>
            </w:rPr>
            <w:t>(Ye &amp; Koch, 2021)</w:t>
          </w:r>
          <w:r w:rsidRPr="00877351">
            <w:rPr>
              <w:rFonts w:ascii="Arial" w:hAnsi="Arial" w:cs="Arial"/>
              <w:color w:val="1A1A1A"/>
              <w:lang w:val="en-GB"/>
            </w:rPr>
            <w:fldChar w:fldCharType="end"/>
          </w:r>
        </w:sdtContent>
      </w:sdt>
      <w:r w:rsidRPr="00877351">
        <w:rPr>
          <w:rFonts w:ascii="Arial" w:hAnsi="Arial" w:cs="Arial"/>
          <w:color w:val="1A1A1A"/>
          <w:lang w:val="en-GB"/>
        </w:rPr>
        <w:t xml:space="preserve">. </w:t>
      </w:r>
    </w:p>
    <w:p w14:paraId="1B9A53A5" w14:textId="77777777" w:rsidR="002C3742" w:rsidRDefault="002C3742" w:rsidP="00877351">
      <w:pPr>
        <w:spacing w:line="360" w:lineRule="auto"/>
        <w:jc w:val="both"/>
        <w:rPr>
          <w:rFonts w:ascii="Arial" w:hAnsi="Arial" w:cs="Arial"/>
          <w:color w:val="1A1A1A"/>
          <w:lang w:val="en-GB"/>
        </w:rPr>
      </w:pPr>
    </w:p>
    <w:p w14:paraId="0A8794CC" w14:textId="77777777" w:rsidR="009E3452" w:rsidRPr="00877351" w:rsidRDefault="0021450D" w:rsidP="00877351">
      <w:pPr>
        <w:spacing w:line="360" w:lineRule="auto"/>
        <w:jc w:val="both"/>
        <w:rPr>
          <w:rFonts w:ascii="Arial" w:hAnsi="Arial" w:cs="Arial"/>
          <w:color w:val="1A1A1A"/>
          <w:lang w:val="en-GB"/>
        </w:rPr>
      </w:pPr>
      <w:r w:rsidRPr="00877351">
        <w:rPr>
          <w:rFonts w:ascii="Arial" w:hAnsi="Arial" w:cs="Arial"/>
          <w:color w:val="1A1A1A"/>
          <w:lang w:val="en-GB"/>
        </w:rPr>
        <w:t>This, therefore, necessitates an urgent systematic solution that will reduce or eliminate the negative impact of energy poverty on low-income households by first identifying the fac</w:t>
      </w:r>
      <w:r w:rsidRPr="00877351">
        <w:rPr>
          <w:rFonts w:ascii="Arial" w:hAnsi="Arial" w:cs="Arial"/>
          <w:color w:val="1A1A1A"/>
          <w:lang w:val="en-GB"/>
        </w:rPr>
        <w:t xml:space="preserve">tors that lead to energy poverty </w:t>
      </w:r>
      <w:sdt>
        <w:sdtPr>
          <w:rPr>
            <w:rFonts w:ascii="Arial" w:hAnsi="Arial" w:cs="Arial"/>
            <w:color w:val="1A1A1A"/>
            <w:lang w:val="en-GB"/>
          </w:rPr>
          <w:id w:val="-2050301753"/>
          <w:citation/>
        </w:sdtPr>
        <w:sdtEndPr/>
        <w:sdtContent>
          <w:r w:rsidRPr="00877351">
            <w:rPr>
              <w:rFonts w:ascii="Arial" w:hAnsi="Arial" w:cs="Arial"/>
              <w:color w:val="1A1A1A"/>
              <w:lang w:val="en-GB"/>
            </w:rPr>
            <w:fldChar w:fldCharType="begin"/>
          </w:r>
          <w:r w:rsidRPr="00877351">
            <w:rPr>
              <w:rFonts w:ascii="Arial" w:hAnsi="Arial" w:cs="Arial"/>
              <w:color w:val="1A1A1A"/>
              <w:lang w:val="en-US"/>
            </w:rPr>
            <w:instrText xml:space="preserve"> CITATION Pri19 \l 1033 </w:instrText>
          </w:r>
          <w:r w:rsidRPr="00877351">
            <w:rPr>
              <w:rFonts w:ascii="Arial" w:hAnsi="Arial" w:cs="Arial"/>
              <w:color w:val="1A1A1A"/>
              <w:lang w:val="en-GB"/>
            </w:rPr>
            <w:fldChar w:fldCharType="separate"/>
          </w:r>
          <w:r w:rsidRPr="00877351">
            <w:rPr>
              <w:rFonts w:ascii="Arial" w:hAnsi="Arial" w:cs="Arial"/>
              <w:noProof/>
              <w:color w:val="1A1A1A"/>
              <w:lang w:val="en-US"/>
            </w:rPr>
            <w:t>(Kaja, Renata, &amp; Boris, 2019)</w:t>
          </w:r>
          <w:r w:rsidRPr="00877351">
            <w:rPr>
              <w:rFonts w:ascii="Arial" w:hAnsi="Arial" w:cs="Arial"/>
              <w:color w:val="1A1A1A"/>
              <w:lang w:val="en-GB"/>
            </w:rPr>
            <w:fldChar w:fldCharType="end"/>
          </w:r>
        </w:sdtContent>
      </w:sdt>
      <w:r w:rsidRPr="00877351">
        <w:rPr>
          <w:rFonts w:ascii="Arial" w:hAnsi="Arial" w:cs="Arial"/>
          <w:color w:val="1A1A1A"/>
          <w:lang w:val="en-GB"/>
        </w:rPr>
        <w:t>.</w:t>
      </w:r>
    </w:p>
    <w:p w14:paraId="0E63FDE6" w14:textId="77777777" w:rsidR="006A3CB0" w:rsidRPr="00E035DB" w:rsidRDefault="0021450D" w:rsidP="002C3742">
      <w:pPr>
        <w:pStyle w:val="Heading1"/>
        <w:spacing w:line="360" w:lineRule="auto"/>
        <w:rPr>
          <w:color w:val="000000" w:themeColor="text1"/>
        </w:rPr>
      </w:pPr>
      <w:bookmarkStart w:id="6" w:name="_Toc129157088"/>
      <w:r w:rsidRPr="00E035DB">
        <w:rPr>
          <w:color w:val="000000" w:themeColor="text1"/>
        </w:rPr>
        <w:t>What is not known</w:t>
      </w:r>
      <w:bookmarkEnd w:id="6"/>
    </w:p>
    <w:p w14:paraId="2D102557" w14:textId="77777777" w:rsidR="008F3A66" w:rsidRPr="00877351" w:rsidRDefault="0021450D" w:rsidP="00877351">
      <w:pPr>
        <w:spacing w:line="360" w:lineRule="auto"/>
        <w:jc w:val="both"/>
        <w:rPr>
          <w:rFonts w:ascii="Arial" w:hAnsi="Arial" w:cs="Arial"/>
          <w:color w:val="1A1A1A"/>
          <w:lang w:val="en-GB"/>
        </w:rPr>
      </w:pPr>
      <w:r w:rsidRPr="00877351">
        <w:rPr>
          <w:rFonts w:ascii="Arial" w:hAnsi="Arial" w:cs="Arial"/>
          <w:color w:val="1A1A1A"/>
          <w:lang w:val="en-GB"/>
        </w:rPr>
        <w:t xml:space="preserve">How energy poverty is measured is a serious dilemma amongst researchers and practitioners. </w:t>
      </w:r>
      <w:sdt>
        <w:sdtPr>
          <w:rPr>
            <w:rFonts w:ascii="Arial" w:hAnsi="Arial" w:cs="Arial"/>
            <w:color w:val="1A1A1A"/>
            <w:lang w:val="en-GB"/>
          </w:rPr>
          <w:id w:val="834570628"/>
          <w:citation/>
        </w:sdtPr>
        <w:sdtEndPr/>
        <w:sdtContent>
          <w:r w:rsidR="00983865" w:rsidRPr="00877351">
            <w:rPr>
              <w:rFonts w:ascii="Arial" w:hAnsi="Arial" w:cs="Arial"/>
              <w:color w:val="1A1A1A"/>
              <w:lang w:val="en-GB"/>
            </w:rPr>
            <w:fldChar w:fldCharType="begin"/>
          </w:r>
          <w:r w:rsidR="00983865" w:rsidRPr="00877351">
            <w:rPr>
              <w:rFonts w:ascii="Arial" w:hAnsi="Arial" w:cs="Arial"/>
              <w:color w:val="1A1A1A"/>
              <w:lang w:val="en-US"/>
            </w:rPr>
            <w:instrText xml:space="preserve"> CITATION YeY21 \l 1033 </w:instrText>
          </w:r>
          <w:r w:rsidR="00983865" w:rsidRPr="00877351">
            <w:rPr>
              <w:rFonts w:ascii="Arial" w:hAnsi="Arial" w:cs="Arial"/>
              <w:color w:val="1A1A1A"/>
              <w:lang w:val="en-GB"/>
            </w:rPr>
            <w:fldChar w:fldCharType="separate"/>
          </w:r>
          <w:r w:rsidR="009E3452" w:rsidRPr="00877351">
            <w:rPr>
              <w:rFonts w:ascii="Arial" w:hAnsi="Arial" w:cs="Arial"/>
              <w:noProof/>
              <w:color w:val="1A1A1A"/>
              <w:lang w:val="en-US"/>
            </w:rPr>
            <w:t>(Ye &amp; Koch, 2021)</w:t>
          </w:r>
          <w:r w:rsidR="00983865" w:rsidRPr="00877351">
            <w:rPr>
              <w:rFonts w:ascii="Arial" w:hAnsi="Arial" w:cs="Arial"/>
              <w:color w:val="1A1A1A"/>
              <w:lang w:val="en-GB"/>
            </w:rPr>
            <w:fldChar w:fldCharType="end"/>
          </w:r>
        </w:sdtContent>
      </w:sdt>
      <w:r w:rsidRPr="00877351">
        <w:rPr>
          <w:rFonts w:ascii="Arial" w:hAnsi="Arial" w:cs="Arial"/>
          <w:color w:val="1A1A1A"/>
          <w:lang w:val="en-GB"/>
        </w:rPr>
        <w:t xml:space="preserve"> explains that using a threshold of 10% of income as a benchmark to define energy-poor households, will lead to underst</w:t>
      </w:r>
      <w:r w:rsidRPr="00877351">
        <w:rPr>
          <w:rFonts w:ascii="Arial" w:hAnsi="Arial" w:cs="Arial"/>
          <w:color w:val="1A1A1A"/>
          <w:lang w:val="en-GB"/>
        </w:rPr>
        <w:t xml:space="preserve">ating energy poverty as low-income households will intentionally limit their expenditure on energy to prioritise other household goods. </w:t>
      </w:r>
      <w:sdt>
        <w:sdtPr>
          <w:rPr>
            <w:rFonts w:ascii="Arial" w:hAnsi="Arial" w:cs="Arial"/>
            <w:color w:val="1A1A1A"/>
            <w:lang w:val="en-GB"/>
          </w:rPr>
          <w:id w:val="-1393580401"/>
          <w:citation/>
        </w:sdtPr>
        <w:sdtEndPr/>
        <w:sdtContent>
          <w:r w:rsidR="00983865" w:rsidRPr="00877351">
            <w:rPr>
              <w:rFonts w:ascii="Arial" w:hAnsi="Arial" w:cs="Arial"/>
              <w:color w:val="1A1A1A"/>
              <w:lang w:val="en-GB"/>
            </w:rPr>
            <w:fldChar w:fldCharType="begin"/>
          </w:r>
          <w:r w:rsidR="00983865" w:rsidRPr="00877351">
            <w:rPr>
              <w:rFonts w:ascii="Arial" w:hAnsi="Arial" w:cs="Arial"/>
              <w:color w:val="1A1A1A"/>
              <w:lang w:val="en-US"/>
            </w:rPr>
            <w:instrText xml:space="preserve"> CITATION Pre22 \l 1033 </w:instrText>
          </w:r>
          <w:r w:rsidR="00983865" w:rsidRPr="00877351">
            <w:rPr>
              <w:rFonts w:ascii="Arial" w:hAnsi="Arial" w:cs="Arial"/>
              <w:color w:val="1A1A1A"/>
              <w:lang w:val="en-GB"/>
            </w:rPr>
            <w:fldChar w:fldCharType="separate"/>
          </w:r>
          <w:r w:rsidR="009E3452" w:rsidRPr="00877351">
            <w:rPr>
              <w:rFonts w:ascii="Arial" w:hAnsi="Arial" w:cs="Arial"/>
              <w:noProof/>
              <w:color w:val="1A1A1A"/>
              <w:lang w:val="en-US"/>
            </w:rPr>
            <w:t>(Predo &amp; Joao, 2022)</w:t>
          </w:r>
          <w:r w:rsidR="00983865" w:rsidRPr="00877351">
            <w:rPr>
              <w:rFonts w:ascii="Arial" w:hAnsi="Arial" w:cs="Arial"/>
              <w:color w:val="1A1A1A"/>
              <w:lang w:val="en-GB"/>
            </w:rPr>
            <w:fldChar w:fldCharType="end"/>
          </w:r>
        </w:sdtContent>
      </w:sdt>
      <w:r w:rsidR="00983865" w:rsidRPr="00877351">
        <w:rPr>
          <w:rFonts w:ascii="Arial" w:hAnsi="Arial" w:cs="Arial"/>
          <w:color w:val="1A1A1A"/>
          <w:lang w:val="en-GB"/>
        </w:rPr>
        <w:t xml:space="preserve"> </w:t>
      </w:r>
      <w:r w:rsidRPr="00877351">
        <w:rPr>
          <w:rFonts w:ascii="Arial" w:hAnsi="Arial" w:cs="Arial"/>
          <w:color w:val="1A1A1A"/>
          <w:lang w:val="en-GB"/>
        </w:rPr>
        <w:t>states that energy must not be measured by a single indicator, there i</w:t>
      </w:r>
      <w:r w:rsidRPr="00877351">
        <w:rPr>
          <w:rFonts w:ascii="Arial" w:hAnsi="Arial" w:cs="Arial"/>
          <w:color w:val="1A1A1A"/>
          <w:lang w:val="en-GB"/>
        </w:rPr>
        <w:t xml:space="preserve">s a need to have a multidimensional metric that will take into account other factors such as access, energy efficiency, energy requirements, flexibility, and household practices. Putting these factors together into a multidimensional metric will provide a </w:t>
      </w:r>
      <w:r w:rsidRPr="00877351">
        <w:rPr>
          <w:rFonts w:ascii="Arial" w:hAnsi="Arial" w:cs="Arial"/>
          <w:color w:val="1A1A1A"/>
          <w:lang w:val="en-GB"/>
        </w:rPr>
        <w:t xml:space="preserve">more adequate approach to the measurement of energy poverty. </w:t>
      </w:r>
    </w:p>
    <w:p w14:paraId="5F754AB4" w14:textId="77777777" w:rsidR="003600C4" w:rsidRPr="00E035DB" w:rsidRDefault="0021450D" w:rsidP="002C3742">
      <w:pPr>
        <w:pStyle w:val="Heading1"/>
        <w:spacing w:line="360" w:lineRule="auto"/>
        <w:rPr>
          <w:color w:val="000000" w:themeColor="text1"/>
        </w:rPr>
      </w:pPr>
      <w:bookmarkStart w:id="7" w:name="_Toc129157089"/>
      <w:r w:rsidRPr="00E035DB">
        <w:rPr>
          <w:color w:val="000000" w:themeColor="text1"/>
        </w:rPr>
        <w:t>The importance of knowing what is not known</w:t>
      </w:r>
      <w:bookmarkEnd w:id="7"/>
    </w:p>
    <w:p w14:paraId="31BFBBE6" w14:textId="77777777" w:rsidR="002E4BC9" w:rsidRPr="00877351" w:rsidRDefault="0021450D" w:rsidP="00877351">
      <w:pPr>
        <w:spacing w:line="360" w:lineRule="auto"/>
        <w:jc w:val="both"/>
        <w:rPr>
          <w:rFonts w:ascii="Arial" w:hAnsi="Arial" w:cs="Arial"/>
          <w:color w:val="1A1A1A"/>
          <w:lang w:val="en-GB"/>
        </w:rPr>
      </w:pPr>
      <w:r w:rsidRPr="00877351">
        <w:rPr>
          <w:rFonts w:ascii="Arial" w:hAnsi="Arial" w:cs="Arial"/>
          <w:color w:val="1A1A1A"/>
          <w:lang w:val="en-GB"/>
        </w:rPr>
        <w:t xml:space="preserve">Energy poverty is drastically increasing and requires the development of appropriate and relevant strategies that are implementable. </w:t>
      </w:r>
      <w:r w:rsidR="002C3742" w:rsidRPr="00877351">
        <w:rPr>
          <w:rFonts w:ascii="Arial" w:hAnsi="Arial" w:cs="Arial"/>
          <w:noProof/>
          <w:color w:val="1A1A1A"/>
          <w:lang w:val="en-US"/>
        </w:rPr>
        <w:t xml:space="preserve">Predo </w:t>
      </w:r>
      <w:r w:rsidR="002C3742">
        <w:rPr>
          <w:rFonts w:ascii="Arial" w:hAnsi="Arial" w:cs="Arial"/>
          <w:noProof/>
          <w:color w:val="1A1A1A"/>
          <w:lang w:val="en-US"/>
        </w:rPr>
        <w:t>and</w:t>
      </w:r>
      <w:r w:rsidR="002C3742" w:rsidRPr="00877351">
        <w:rPr>
          <w:rFonts w:ascii="Arial" w:hAnsi="Arial" w:cs="Arial"/>
          <w:noProof/>
          <w:color w:val="1A1A1A"/>
          <w:lang w:val="en-US"/>
        </w:rPr>
        <w:t xml:space="preserve"> Joao</w:t>
      </w:r>
      <w:r w:rsidR="002C3742">
        <w:rPr>
          <w:rFonts w:ascii="Arial" w:hAnsi="Arial" w:cs="Arial"/>
          <w:noProof/>
          <w:color w:val="1A1A1A"/>
          <w:lang w:val="en-US"/>
        </w:rPr>
        <w:t xml:space="preserve"> (</w:t>
      </w:r>
      <w:r w:rsidR="002C3742" w:rsidRPr="00877351">
        <w:rPr>
          <w:rFonts w:ascii="Arial" w:hAnsi="Arial" w:cs="Arial"/>
          <w:noProof/>
          <w:color w:val="1A1A1A"/>
          <w:lang w:val="en-US"/>
        </w:rPr>
        <w:t>2022)</w:t>
      </w:r>
      <w:r w:rsidR="00983865" w:rsidRPr="00877351">
        <w:rPr>
          <w:rFonts w:ascii="Arial" w:hAnsi="Arial" w:cs="Arial"/>
          <w:color w:val="1A1A1A"/>
          <w:lang w:val="en-GB"/>
        </w:rPr>
        <w:t xml:space="preserve"> </w:t>
      </w:r>
      <w:r w:rsidR="002C42F6" w:rsidRPr="00877351">
        <w:rPr>
          <w:rFonts w:ascii="Arial" w:hAnsi="Arial" w:cs="Arial"/>
          <w:color w:val="1A1A1A"/>
          <w:lang w:val="en-GB"/>
        </w:rPr>
        <w:t xml:space="preserve">state that to develop an effective strategy to deal with energy poverty it is important to understand the factors that drive energy poverty and the outcomes thereof. </w:t>
      </w:r>
      <w:r w:rsidR="00FF7972" w:rsidRPr="00877351">
        <w:rPr>
          <w:rFonts w:ascii="Arial" w:hAnsi="Arial" w:cs="Arial"/>
          <w:color w:val="1A1A1A"/>
          <w:lang w:val="en-GB"/>
        </w:rPr>
        <w:t xml:space="preserve">Using a multidimensional metric will provide comprehensive details which are more relevant to the local realities and also give better context which will then lead to the development of the appropriate strategy. </w:t>
      </w:r>
    </w:p>
    <w:p w14:paraId="23983E99" w14:textId="77777777" w:rsidR="00357ECF" w:rsidRPr="00877351" w:rsidRDefault="00357ECF" w:rsidP="00877351">
      <w:pPr>
        <w:spacing w:line="360" w:lineRule="auto"/>
        <w:jc w:val="both"/>
        <w:rPr>
          <w:rStyle w:val="Heading1Char"/>
          <w:rFonts w:ascii="Arial" w:hAnsi="Arial" w:cs="Arial"/>
          <w:sz w:val="24"/>
          <w:szCs w:val="24"/>
        </w:rPr>
      </w:pPr>
    </w:p>
    <w:p w14:paraId="22A63778" w14:textId="77777777" w:rsidR="00A65F0B" w:rsidRPr="00E035DB" w:rsidRDefault="0021450D" w:rsidP="00877351">
      <w:pPr>
        <w:spacing w:line="360" w:lineRule="auto"/>
        <w:rPr>
          <w:rStyle w:val="Heading2Char"/>
          <w:color w:val="000000" w:themeColor="text1"/>
        </w:rPr>
      </w:pPr>
      <w:bookmarkStart w:id="8" w:name="_Toc129157090"/>
      <w:r w:rsidRPr="00E035DB">
        <w:rPr>
          <w:rStyle w:val="Heading1Char"/>
          <w:color w:val="000000" w:themeColor="text1"/>
        </w:rPr>
        <w:t>How are you going to go about researching this?</w:t>
      </w:r>
      <w:bookmarkEnd w:id="8"/>
    </w:p>
    <w:p w14:paraId="5DAABFCC" w14:textId="77777777" w:rsidR="00A65F0B" w:rsidRPr="00A9340F" w:rsidRDefault="0021450D" w:rsidP="00877351">
      <w:pPr>
        <w:spacing w:line="360" w:lineRule="auto"/>
        <w:rPr>
          <w:rStyle w:val="Heading2Char"/>
          <w:b/>
          <w:bCs/>
          <w:color w:val="000000" w:themeColor="text1"/>
        </w:rPr>
      </w:pPr>
      <w:bookmarkStart w:id="9" w:name="_Toc129157091"/>
      <w:r w:rsidRPr="00A9340F">
        <w:rPr>
          <w:rStyle w:val="Heading2Char"/>
          <w:b/>
          <w:bCs/>
          <w:color w:val="000000" w:themeColor="text1"/>
        </w:rPr>
        <w:t>i. Who/what are you going to be studying?</w:t>
      </w:r>
      <w:bookmarkEnd w:id="9"/>
      <w:r w:rsidRPr="00A9340F">
        <w:rPr>
          <w:rStyle w:val="Heading2Char"/>
          <w:b/>
          <w:bCs/>
          <w:color w:val="000000" w:themeColor="text1"/>
        </w:rPr>
        <w:t xml:space="preserve"> </w:t>
      </w:r>
    </w:p>
    <w:p w14:paraId="7A8CE0B4" w14:textId="77777777" w:rsidR="00837A22" w:rsidRDefault="0021450D" w:rsidP="00877351">
      <w:pPr>
        <w:spacing w:line="360" w:lineRule="auto"/>
        <w:jc w:val="both"/>
        <w:rPr>
          <w:rFonts w:ascii="Arial" w:hAnsi="Arial" w:cs="Arial"/>
          <w:color w:val="000000" w:themeColor="text1"/>
        </w:rPr>
      </w:pPr>
      <w:r>
        <w:rPr>
          <w:rFonts w:ascii="Arial" w:hAnsi="Arial" w:cs="Arial"/>
          <w:color w:val="000000" w:themeColor="text1"/>
        </w:rPr>
        <w:t>The research will be conducted us</w:t>
      </w:r>
      <w:r>
        <w:rPr>
          <w:rFonts w:ascii="Arial" w:hAnsi="Arial" w:cs="Arial"/>
          <w:color w:val="000000" w:themeColor="text1"/>
        </w:rPr>
        <w:t>ing a mixed method combining both qua</w:t>
      </w:r>
      <w:r w:rsidR="00FE3E3F">
        <w:rPr>
          <w:rFonts w:ascii="Arial" w:hAnsi="Arial" w:cs="Arial"/>
          <w:color w:val="000000" w:themeColor="text1"/>
        </w:rPr>
        <w:t>nt</w:t>
      </w:r>
      <w:r>
        <w:rPr>
          <w:rFonts w:ascii="Arial" w:hAnsi="Arial" w:cs="Arial"/>
          <w:color w:val="000000" w:themeColor="text1"/>
        </w:rPr>
        <w:t xml:space="preserve">itative and qualitative methods. A village in the North West Province since and the village must have been electrified in the last three years. </w:t>
      </w:r>
      <w:r w:rsidRPr="00877351">
        <w:rPr>
          <w:rFonts w:ascii="Arial" w:hAnsi="Arial" w:cs="Arial"/>
          <w:color w:val="000000" w:themeColor="text1"/>
        </w:rPr>
        <w:t xml:space="preserve">A desktop exercise will be done </w:t>
      </w:r>
      <w:r>
        <w:rPr>
          <w:rFonts w:ascii="Arial" w:hAnsi="Arial" w:cs="Arial"/>
          <w:color w:val="000000" w:themeColor="text1"/>
        </w:rPr>
        <w:t xml:space="preserve">on the Eskom customer base </w:t>
      </w:r>
      <w:r w:rsidRPr="00877351">
        <w:rPr>
          <w:rFonts w:ascii="Arial" w:hAnsi="Arial" w:cs="Arial"/>
          <w:color w:val="000000" w:themeColor="text1"/>
        </w:rPr>
        <w:t>to identify vi</w:t>
      </w:r>
      <w:r w:rsidRPr="00877351">
        <w:rPr>
          <w:rFonts w:ascii="Arial" w:hAnsi="Arial" w:cs="Arial"/>
          <w:color w:val="000000" w:themeColor="text1"/>
        </w:rPr>
        <w:t>llag</w:t>
      </w:r>
      <w:r>
        <w:rPr>
          <w:rFonts w:ascii="Arial" w:hAnsi="Arial" w:cs="Arial"/>
          <w:color w:val="000000" w:themeColor="text1"/>
        </w:rPr>
        <w:t>es that are showing a decline in sales.</w:t>
      </w:r>
    </w:p>
    <w:p w14:paraId="0995534D" w14:textId="77777777" w:rsidR="00E035DB" w:rsidRDefault="00E035DB" w:rsidP="00877351">
      <w:pPr>
        <w:spacing w:line="360" w:lineRule="auto"/>
        <w:jc w:val="both"/>
        <w:rPr>
          <w:rFonts w:ascii="Arial" w:hAnsi="Arial" w:cs="Arial"/>
          <w:color w:val="000000" w:themeColor="text1"/>
        </w:rPr>
      </w:pPr>
    </w:p>
    <w:p w14:paraId="40A978D4" w14:textId="77777777" w:rsidR="003478BA" w:rsidRPr="00877351" w:rsidRDefault="0021450D" w:rsidP="00877351">
      <w:pPr>
        <w:spacing w:line="360" w:lineRule="auto"/>
        <w:jc w:val="both"/>
        <w:rPr>
          <w:rFonts w:ascii="Arial" w:hAnsi="Arial" w:cs="Arial"/>
          <w:color w:val="000000" w:themeColor="text1"/>
        </w:rPr>
      </w:pPr>
      <w:r>
        <w:rPr>
          <w:rFonts w:ascii="Arial" w:hAnsi="Arial" w:cs="Arial"/>
          <w:color w:val="000000" w:themeColor="text1"/>
        </w:rPr>
        <w:t xml:space="preserve">Data collection </w:t>
      </w:r>
      <w:r w:rsidR="002C1564">
        <w:rPr>
          <w:rFonts w:ascii="Arial" w:hAnsi="Arial" w:cs="Arial"/>
          <w:color w:val="000000" w:themeColor="text1"/>
        </w:rPr>
        <w:t xml:space="preserve">from customers </w:t>
      </w:r>
      <w:r w:rsidR="00AF66B8">
        <w:rPr>
          <w:rFonts w:ascii="Arial" w:hAnsi="Arial" w:cs="Arial"/>
          <w:color w:val="000000" w:themeColor="text1"/>
        </w:rPr>
        <w:t xml:space="preserve">through semi-structured interviews, </w:t>
      </w:r>
      <w:r w:rsidRPr="00877351">
        <w:rPr>
          <w:rFonts w:ascii="Arial" w:hAnsi="Arial" w:cs="Arial"/>
          <w:color w:val="000000" w:themeColor="text1"/>
        </w:rPr>
        <w:t xml:space="preserve">to obtain information that is relevant from households with regards to energy usage patterns and decision-making regarding buying as well as </w:t>
      </w:r>
      <w:r w:rsidRPr="00877351">
        <w:rPr>
          <w:rFonts w:ascii="Arial" w:hAnsi="Arial" w:cs="Arial"/>
          <w:color w:val="000000" w:themeColor="text1"/>
        </w:rPr>
        <w:t>usage of electricity.</w:t>
      </w:r>
      <w:r w:rsidR="00EC48F7">
        <w:rPr>
          <w:rFonts w:ascii="Arial" w:hAnsi="Arial" w:cs="Arial"/>
          <w:color w:val="000000" w:themeColor="text1"/>
        </w:rPr>
        <w:t xml:space="preserve"> </w:t>
      </w:r>
      <w:r>
        <w:rPr>
          <w:rFonts w:ascii="Arial" w:hAnsi="Arial" w:cs="Arial"/>
          <w:color w:val="000000" w:themeColor="text1"/>
        </w:rPr>
        <w:t>Eskom customer services and Local Municipality staff information will be collected via a survey questionnaire which will be designed using Google Forms.</w:t>
      </w:r>
    </w:p>
    <w:p w14:paraId="408D3E46" w14:textId="77777777" w:rsidR="003E1920" w:rsidRPr="00877351" w:rsidRDefault="003E1920" w:rsidP="00877351">
      <w:pPr>
        <w:spacing w:line="360" w:lineRule="auto"/>
        <w:jc w:val="both"/>
        <w:rPr>
          <w:rFonts w:ascii="Arial" w:hAnsi="Arial" w:cs="Arial"/>
          <w:color w:val="000000" w:themeColor="text1"/>
        </w:rPr>
      </w:pPr>
    </w:p>
    <w:p w14:paraId="059AD46E" w14:textId="77777777" w:rsidR="00FF7972" w:rsidRPr="00A9340F" w:rsidRDefault="0021450D" w:rsidP="00A9340F">
      <w:pPr>
        <w:pStyle w:val="Heading2"/>
        <w:spacing w:line="360" w:lineRule="auto"/>
        <w:rPr>
          <w:b/>
          <w:bCs/>
          <w:color w:val="000000" w:themeColor="text1"/>
        </w:rPr>
      </w:pPr>
      <w:bookmarkStart w:id="10" w:name="_Toc129157092"/>
      <w:r w:rsidRPr="00A9340F">
        <w:rPr>
          <w:b/>
          <w:bCs/>
          <w:color w:val="000000" w:themeColor="text1"/>
        </w:rPr>
        <w:t>ii. Why are they (who/what) relevant?</w:t>
      </w:r>
      <w:bookmarkEnd w:id="10"/>
    </w:p>
    <w:p w14:paraId="1FD44100" w14:textId="77777777" w:rsidR="00FF7972" w:rsidRDefault="0021450D" w:rsidP="00877351">
      <w:pPr>
        <w:spacing w:line="360" w:lineRule="auto"/>
        <w:jc w:val="both"/>
        <w:rPr>
          <w:rFonts w:ascii="Arial" w:hAnsi="Arial" w:cs="Arial"/>
          <w:color w:val="000000" w:themeColor="text1"/>
        </w:rPr>
      </w:pPr>
      <w:r>
        <w:rPr>
          <w:rFonts w:ascii="Arial" w:hAnsi="Arial" w:cs="Arial"/>
          <w:color w:val="000000" w:themeColor="text1"/>
        </w:rPr>
        <w:t xml:space="preserve">The North West Province has been the most </w:t>
      </w:r>
      <w:r>
        <w:rPr>
          <w:rFonts w:ascii="Arial" w:hAnsi="Arial" w:cs="Arial"/>
          <w:color w:val="000000" w:themeColor="text1"/>
        </w:rPr>
        <w:t>successful in electrifying rural villages and currently has a high rate of unemployment estimated at 39%. The province becomes relevant to gather information related to energy poverty. Customer services staff become relevant as they are on the front line a</w:t>
      </w:r>
      <w:r>
        <w:rPr>
          <w:rFonts w:ascii="Arial" w:hAnsi="Arial" w:cs="Arial"/>
          <w:color w:val="000000" w:themeColor="text1"/>
        </w:rPr>
        <w:t>nd interact with customers on the regular basis.</w:t>
      </w:r>
    </w:p>
    <w:p w14:paraId="2CCE69F4" w14:textId="77777777" w:rsidR="00FE3E3F" w:rsidRPr="00877351" w:rsidRDefault="00FE3E3F" w:rsidP="00877351">
      <w:pPr>
        <w:spacing w:line="360" w:lineRule="auto"/>
        <w:jc w:val="both"/>
        <w:rPr>
          <w:rFonts w:ascii="Arial" w:hAnsi="Arial" w:cs="Arial"/>
          <w:color w:val="000000" w:themeColor="text1"/>
        </w:rPr>
      </w:pPr>
    </w:p>
    <w:p w14:paraId="05C37E06" w14:textId="77777777" w:rsidR="00A65F0B" w:rsidRPr="00A9340F" w:rsidRDefault="0021450D" w:rsidP="00A9340F">
      <w:pPr>
        <w:pStyle w:val="Heading2"/>
        <w:spacing w:line="360" w:lineRule="auto"/>
        <w:rPr>
          <w:b/>
          <w:bCs/>
          <w:color w:val="000000" w:themeColor="text1"/>
        </w:rPr>
      </w:pPr>
      <w:bookmarkStart w:id="11" w:name="_Toc129157093"/>
      <w:r w:rsidRPr="00A9340F">
        <w:rPr>
          <w:b/>
          <w:bCs/>
          <w:color w:val="000000" w:themeColor="text1"/>
        </w:rPr>
        <w:t>iii. How will they (who/what) benefit/ be impacted by the research?</w:t>
      </w:r>
      <w:bookmarkEnd w:id="11"/>
    </w:p>
    <w:p w14:paraId="37C6717D" w14:textId="77777777" w:rsidR="003E1920" w:rsidRDefault="0021450D" w:rsidP="00837A22">
      <w:pPr>
        <w:spacing w:line="360" w:lineRule="auto"/>
        <w:jc w:val="both"/>
        <w:rPr>
          <w:rFonts w:ascii="Arial" w:hAnsi="Arial" w:cs="Arial"/>
          <w:color w:val="000000" w:themeColor="text1"/>
        </w:rPr>
      </w:pPr>
      <w:r>
        <w:rPr>
          <w:rFonts w:ascii="Arial" w:hAnsi="Arial" w:cs="Arial"/>
          <w:color w:val="000000" w:themeColor="text1"/>
        </w:rPr>
        <w:t>The research will benefit the Electricity Supply Industry as a whole as it will provide more understanding of the challenge of energy poverty in the country. Municipalities and Eskom will then be able to formulate strategies that will be effective and rele</w:t>
      </w:r>
      <w:r>
        <w:rPr>
          <w:rFonts w:ascii="Arial" w:hAnsi="Arial" w:cs="Arial"/>
          <w:color w:val="000000" w:themeColor="text1"/>
        </w:rPr>
        <w:t>vant in addressing the challenge. Policymakers will also benefit from the research outputs as</w:t>
      </w:r>
      <w:r w:rsidR="000D39C6">
        <w:rPr>
          <w:rFonts w:ascii="Arial" w:hAnsi="Arial" w:cs="Arial"/>
          <w:color w:val="000000" w:themeColor="text1"/>
        </w:rPr>
        <w:t xml:space="preserve"> they will influence some decisions when making policies.</w:t>
      </w:r>
    </w:p>
    <w:bookmarkStart w:id="12" w:name="_Toc129157094" w:displacedByCustomXml="next"/>
    <w:sdt>
      <w:sdtPr>
        <w:rPr>
          <w:rFonts w:asciiTheme="minorHAnsi" w:eastAsiaTheme="minorHAnsi" w:hAnsiTheme="minorHAnsi" w:cstheme="minorBidi"/>
          <w:b w:val="0"/>
          <w:bCs w:val="0"/>
          <w:color w:val="auto"/>
          <w:sz w:val="24"/>
          <w:szCs w:val="24"/>
          <w:lang w:val="en-ZA" w:bidi="ar-SA"/>
        </w:rPr>
        <w:id w:val="320006484"/>
        <w:docPartObj>
          <w:docPartGallery w:val="Bibliographies"/>
          <w:docPartUnique/>
        </w:docPartObj>
      </w:sdtPr>
      <w:sdtEndPr/>
      <w:sdtContent>
        <w:p w14:paraId="52FCA2EC" w14:textId="77777777" w:rsidR="00837A22" w:rsidRDefault="0021450D">
          <w:pPr>
            <w:pStyle w:val="Heading1"/>
          </w:pPr>
          <w:r>
            <w:t>Bibliography</w:t>
          </w:r>
          <w:bookmarkEnd w:id="12"/>
        </w:p>
        <w:sdt>
          <w:sdtPr>
            <w:id w:val="111145805"/>
            <w:bibliography/>
          </w:sdtPr>
          <w:sdtEndPr/>
          <w:sdtContent>
            <w:p w14:paraId="410321C2" w14:textId="77777777" w:rsidR="00EC48F7" w:rsidRDefault="0021450D" w:rsidP="00EC48F7">
              <w:pPr>
                <w:pStyle w:val="Bibliography"/>
                <w:ind w:left="720" w:hanging="720"/>
                <w:rPr>
                  <w:noProof/>
                  <w:lang w:val="en-US"/>
                </w:rPr>
              </w:pPr>
              <w:r>
                <w:rPr>
                  <w:noProof/>
                  <w:lang w:val="en-US"/>
                </w:rPr>
                <w:t xml:space="preserve">Arkadiuz , P. (2022, November). Energy poverty as a current problem in the light of economic and social challenges. </w:t>
              </w:r>
              <w:r>
                <w:rPr>
                  <w:i/>
                  <w:iCs/>
                  <w:noProof/>
                  <w:lang w:val="en-US"/>
                </w:rPr>
                <w:t>Energies, 15</w:t>
              </w:r>
              <w:r>
                <w:rPr>
                  <w:noProof/>
                  <w:lang w:val="en-US"/>
                </w:rPr>
                <w:t>.</w:t>
              </w:r>
            </w:p>
            <w:p w14:paraId="3032EA24" w14:textId="77777777" w:rsidR="00EC48F7" w:rsidRDefault="0021450D" w:rsidP="00EC48F7">
              <w:pPr>
                <w:pStyle w:val="Bibliography"/>
                <w:ind w:left="720" w:hanging="720"/>
                <w:rPr>
                  <w:noProof/>
                  <w:lang w:val="en-US"/>
                </w:rPr>
              </w:pPr>
              <w:r>
                <w:rPr>
                  <w:noProof/>
                  <w:lang w:val="en-US"/>
                </w:rPr>
                <w:t>Epaminondas, B. (2018). Sustainable energy development: How can tension between energy security and energy transition be measu</w:t>
              </w:r>
              <w:r>
                <w:rPr>
                  <w:noProof/>
                  <w:lang w:val="en-US"/>
                </w:rPr>
                <w:t xml:space="preserve">red and managed in South Africa? </w:t>
              </w:r>
              <w:r>
                <w:rPr>
                  <w:i/>
                  <w:iCs/>
                  <w:noProof/>
                  <w:lang w:val="en-US"/>
                </w:rPr>
                <w:t>Journal of Cleaner Production, 205</w:t>
              </w:r>
              <w:r>
                <w:rPr>
                  <w:noProof/>
                  <w:lang w:val="en-US"/>
                </w:rPr>
                <w:t>, 738-753.</w:t>
              </w:r>
            </w:p>
            <w:p w14:paraId="2C4D38AD" w14:textId="77777777" w:rsidR="00EC48F7" w:rsidRDefault="0021450D" w:rsidP="00EC48F7">
              <w:pPr>
                <w:pStyle w:val="Bibliography"/>
                <w:ind w:left="720" w:hanging="720"/>
                <w:rPr>
                  <w:noProof/>
                  <w:lang w:val="en-US"/>
                </w:rPr>
              </w:pPr>
              <w:r>
                <w:rPr>
                  <w:noProof/>
                  <w:lang w:val="en-US"/>
                </w:rPr>
                <w:t xml:space="preserve">Isaac , K., &amp; Michael , D. (2021). Financial inclusion and energy poverty: Empirical evidence from Ghana. </w:t>
              </w:r>
              <w:r>
                <w:rPr>
                  <w:i/>
                  <w:iCs/>
                  <w:noProof/>
                  <w:lang w:val="en-US"/>
                </w:rPr>
                <w:t>Energy Economics, 94</w:t>
              </w:r>
              <w:r>
                <w:rPr>
                  <w:noProof/>
                  <w:lang w:val="en-US"/>
                </w:rPr>
                <w:t>.</w:t>
              </w:r>
            </w:p>
            <w:p w14:paraId="29841745" w14:textId="77777777" w:rsidR="00EC48F7" w:rsidRDefault="0021450D" w:rsidP="00EC48F7">
              <w:pPr>
                <w:pStyle w:val="Bibliography"/>
                <w:ind w:left="720" w:hanging="720"/>
                <w:rPr>
                  <w:noProof/>
                  <w:lang w:val="en-US"/>
                </w:rPr>
              </w:pPr>
              <w:r>
                <w:rPr>
                  <w:noProof/>
                  <w:lang w:val="en-US"/>
                </w:rPr>
                <w:t>Kaja, P., Renata, S.-E., &amp; Boris, M. (2019). Const</w:t>
              </w:r>
              <w:r>
                <w:rPr>
                  <w:noProof/>
                  <w:lang w:val="en-US"/>
                </w:rPr>
                <w:t xml:space="preserve">ructing energy poverty profiles for an effective energy policy. </w:t>
              </w:r>
              <w:r>
                <w:rPr>
                  <w:i/>
                  <w:iCs/>
                  <w:noProof/>
                  <w:lang w:val="en-US"/>
                </w:rPr>
                <w:t>Energy Policy, 128</w:t>
              </w:r>
              <w:r>
                <w:rPr>
                  <w:noProof/>
                  <w:lang w:val="en-US"/>
                </w:rPr>
                <w:t>, 727-734.</w:t>
              </w:r>
            </w:p>
            <w:p w14:paraId="4B7D846A" w14:textId="77777777" w:rsidR="00EC48F7" w:rsidRDefault="0021450D" w:rsidP="00EC48F7">
              <w:pPr>
                <w:pStyle w:val="Bibliography"/>
                <w:ind w:left="720" w:hanging="720"/>
                <w:rPr>
                  <w:noProof/>
                  <w:lang w:val="en-US"/>
                </w:rPr>
              </w:pPr>
              <w:r>
                <w:rPr>
                  <w:noProof/>
                  <w:lang w:val="en-US"/>
                </w:rPr>
                <w:t xml:space="preserve">Lefkothea, P., &amp; Dimitris, K. (2018). A Stochastic Model for energy poverty analysis. </w:t>
              </w:r>
              <w:r>
                <w:rPr>
                  <w:i/>
                  <w:iCs/>
                  <w:noProof/>
                  <w:lang w:val="en-US"/>
                </w:rPr>
                <w:t>Energy Policy, 116</w:t>
              </w:r>
              <w:r>
                <w:rPr>
                  <w:noProof/>
                  <w:lang w:val="en-US"/>
                </w:rPr>
                <w:t>, 153-164.</w:t>
              </w:r>
            </w:p>
            <w:p w14:paraId="294DA1E3" w14:textId="77777777" w:rsidR="00EC48F7" w:rsidRPr="00EC48F7" w:rsidRDefault="0021450D" w:rsidP="00EC48F7">
              <w:pPr>
                <w:pStyle w:val="Bibliography"/>
                <w:ind w:left="720" w:hanging="720"/>
                <w:rPr>
                  <w:noProof/>
                  <w:lang w:val="en-US"/>
                </w:rPr>
              </w:pPr>
              <w:r>
                <w:rPr>
                  <w:noProof/>
                  <w:lang w:val="en-US"/>
                </w:rPr>
                <w:t>Philip Kofi, A., Franklin, A.-M., Mawunyo Prospe</w:t>
              </w:r>
              <w:r>
                <w:rPr>
                  <w:noProof/>
                  <w:lang w:val="en-US"/>
                </w:rPr>
                <w:t xml:space="preserve">r, A., &amp; Aimable, N. (2021). Energy poverty, development outcomes, and transition to green energy. </w:t>
              </w:r>
              <w:r>
                <w:rPr>
                  <w:i/>
                  <w:iCs/>
                  <w:noProof/>
                  <w:lang w:val="en-US"/>
                </w:rPr>
                <w:t>Renewable Energy, 178</w:t>
              </w:r>
              <w:r>
                <w:rPr>
                  <w:noProof/>
                  <w:lang w:val="en-US"/>
                </w:rPr>
                <w:t>, 1337-1352.</w:t>
              </w:r>
            </w:p>
            <w:p w14:paraId="224850F7" w14:textId="77777777" w:rsidR="00EC48F7" w:rsidRDefault="0021450D" w:rsidP="00EC48F7">
              <w:pPr>
                <w:pStyle w:val="Bibliography"/>
                <w:ind w:left="720" w:hanging="720"/>
                <w:rPr>
                  <w:noProof/>
                  <w:lang w:val="en-US"/>
                </w:rPr>
              </w:pPr>
              <w:r>
                <w:rPr>
                  <w:noProof/>
                  <w:lang w:val="en-US"/>
                </w:rPr>
                <w:t xml:space="preserve">Predo, P., &amp; Joao, G. P. (2022). </w:t>
              </w:r>
              <w:r>
                <w:rPr>
                  <w:i/>
                  <w:iCs/>
                  <w:noProof/>
                  <w:lang w:val="en-US"/>
                </w:rPr>
                <w:t>Bringing energy poverty research into local practice: Exploring substatntial Scale of Anal</w:t>
              </w:r>
              <w:r>
                <w:rPr>
                  <w:i/>
                  <w:iCs/>
                  <w:noProof/>
                  <w:lang w:val="en-US"/>
                </w:rPr>
                <w:t>yses.</w:t>
              </w:r>
              <w:r>
                <w:rPr>
                  <w:noProof/>
                  <w:lang w:val="en-US"/>
                </w:rPr>
                <w:t xml:space="preserve"> Energy Poverty Advisory Hub.</w:t>
              </w:r>
            </w:p>
            <w:p w14:paraId="4B56E2DB" w14:textId="77777777" w:rsidR="00EC48F7" w:rsidRPr="00EC48F7" w:rsidRDefault="0021450D" w:rsidP="00EC48F7">
              <w:pPr>
                <w:pStyle w:val="Bibliography"/>
                <w:ind w:left="720" w:hanging="720"/>
                <w:rPr>
                  <w:noProof/>
                  <w:lang w:val="en-US"/>
                </w:rPr>
              </w:pPr>
              <w:r>
                <w:rPr>
                  <w:noProof/>
                  <w:lang w:val="en-US"/>
                </w:rPr>
                <w:t>World Bank Global Electrification Database. (2020). Retrieved from https://data.worldbank.org/share/widget</w:t>
              </w:r>
            </w:p>
            <w:p w14:paraId="5F49BE34" w14:textId="77777777" w:rsidR="00837A22" w:rsidRDefault="0021450D" w:rsidP="00837A22">
              <w:pPr>
                <w:pStyle w:val="Bibliography"/>
                <w:ind w:left="720" w:hanging="720"/>
                <w:rPr>
                  <w:noProof/>
                  <w:lang w:val="en-US"/>
                </w:rPr>
              </w:pPr>
              <w:r>
                <w:fldChar w:fldCharType="begin"/>
              </w:r>
              <w:r>
                <w:instrText xml:space="preserve"> BIBLIOGRAPHY </w:instrText>
              </w:r>
              <w:r>
                <w:fldChar w:fldCharType="separate"/>
              </w:r>
              <w:r>
                <w:rPr>
                  <w:noProof/>
                  <w:lang w:val="en-US"/>
                </w:rPr>
                <w:t>Xiahui, C., Bangzhu, Z., &amp; Ping, W. (2020). Assessing global energy poverty: An integrated approach.</w:t>
              </w:r>
              <w:r>
                <w:rPr>
                  <w:noProof/>
                  <w:lang w:val="en-US"/>
                </w:rPr>
                <w:t xml:space="preserve"> </w:t>
              </w:r>
              <w:r>
                <w:rPr>
                  <w:i/>
                  <w:iCs/>
                  <w:noProof/>
                  <w:lang w:val="en-US"/>
                </w:rPr>
                <w:t>Energy Policy</w:t>
              </w:r>
              <w:r>
                <w:rPr>
                  <w:noProof/>
                  <w:lang w:val="en-US"/>
                </w:rPr>
                <w:t>(149).</w:t>
              </w:r>
            </w:p>
            <w:p w14:paraId="2B12B825" w14:textId="77777777" w:rsidR="00EC48F7" w:rsidRDefault="0021450D" w:rsidP="00EC48F7">
              <w:pPr>
                <w:pStyle w:val="Bibliography"/>
                <w:ind w:left="720" w:hanging="720"/>
                <w:rPr>
                  <w:noProof/>
                  <w:lang w:val="en-US"/>
                </w:rPr>
              </w:pPr>
              <w:r>
                <w:rPr>
                  <w:b/>
                  <w:bCs/>
                  <w:noProof/>
                </w:rPr>
                <w:fldChar w:fldCharType="end"/>
              </w:r>
              <w:r w:rsidRPr="00EC48F7">
                <w:rPr>
                  <w:noProof/>
                  <w:lang w:val="en-US"/>
                </w:rPr>
                <w:t xml:space="preserve"> </w:t>
              </w:r>
              <w:r>
                <w:rPr>
                  <w:noProof/>
                  <w:lang w:val="en-US"/>
                </w:rPr>
                <w:t xml:space="preserve">Ye, Y., &amp; Koch, S. F. (2021). Measuring energy poverty in South Africa based on household required energy consumption. </w:t>
              </w:r>
              <w:r>
                <w:rPr>
                  <w:i/>
                  <w:iCs/>
                  <w:noProof/>
                  <w:lang w:val="en-US"/>
                </w:rPr>
                <w:t>Energy Economics, 103</w:t>
              </w:r>
              <w:r>
                <w:rPr>
                  <w:noProof/>
                  <w:lang w:val="en-US"/>
                </w:rPr>
                <w:t>.</w:t>
              </w:r>
            </w:p>
            <w:p w14:paraId="082F2276" w14:textId="77777777" w:rsidR="00837A22" w:rsidRDefault="0021450D" w:rsidP="00837A22"/>
          </w:sdtContent>
        </w:sdt>
      </w:sdtContent>
    </w:sdt>
    <w:p w14:paraId="1349B321" w14:textId="77777777" w:rsidR="00837A22" w:rsidRPr="00837A22" w:rsidRDefault="00837A22" w:rsidP="00837A22">
      <w:pPr>
        <w:spacing w:line="360" w:lineRule="auto"/>
        <w:jc w:val="both"/>
        <w:rPr>
          <w:rFonts w:ascii="Arial" w:hAnsi="Arial" w:cs="Arial"/>
          <w:color w:val="000000" w:themeColor="text1"/>
        </w:rPr>
      </w:pPr>
    </w:p>
    <w:sectPr w:rsidR="00837A22" w:rsidRPr="00837A22" w:rsidSect="00365993">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C066B" w14:textId="77777777" w:rsidR="0021450D" w:rsidRDefault="0021450D">
      <w:r>
        <w:separator/>
      </w:r>
    </w:p>
  </w:endnote>
  <w:endnote w:type="continuationSeparator" w:id="0">
    <w:p w14:paraId="644E75A4" w14:textId="77777777" w:rsidR="0021450D" w:rsidRDefault="0021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3202152"/>
      <w:docPartObj>
        <w:docPartGallery w:val="Page Numbers (Bottom of Page)"/>
        <w:docPartUnique/>
      </w:docPartObj>
    </w:sdtPr>
    <w:sdtEndPr>
      <w:rPr>
        <w:rStyle w:val="PageNumber"/>
      </w:rPr>
    </w:sdtEndPr>
    <w:sdtContent>
      <w:p w14:paraId="0D69BD8D" w14:textId="77777777" w:rsidR="002F1054" w:rsidRDefault="0021450D" w:rsidP="003659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99856B" w14:textId="77777777" w:rsidR="002F1054" w:rsidRDefault="002F1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8832364"/>
      <w:docPartObj>
        <w:docPartGallery w:val="Page Numbers (Bottom of Page)"/>
        <w:docPartUnique/>
      </w:docPartObj>
    </w:sdtPr>
    <w:sdtEndPr>
      <w:rPr>
        <w:rStyle w:val="PageNumber"/>
      </w:rPr>
    </w:sdtEndPr>
    <w:sdtContent>
      <w:p w14:paraId="52070028" w14:textId="77777777" w:rsidR="002F1054" w:rsidRDefault="0021450D" w:rsidP="003659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9DCCFA" w14:textId="77777777" w:rsidR="002F1054" w:rsidRDefault="002F1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02E97" w14:textId="77777777" w:rsidR="0021450D" w:rsidRDefault="0021450D">
      <w:r>
        <w:separator/>
      </w:r>
    </w:p>
  </w:footnote>
  <w:footnote w:type="continuationSeparator" w:id="0">
    <w:p w14:paraId="608E953F" w14:textId="77777777" w:rsidR="0021450D" w:rsidRDefault="00214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E6172"/>
    <w:multiLevelType w:val="multilevel"/>
    <w:tmpl w:val="26F85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E5"/>
    <w:rsid w:val="00000170"/>
    <w:rsid w:val="000115F3"/>
    <w:rsid w:val="0001303D"/>
    <w:rsid w:val="00022303"/>
    <w:rsid w:val="000317BE"/>
    <w:rsid w:val="00035799"/>
    <w:rsid w:val="00036A6B"/>
    <w:rsid w:val="000423C6"/>
    <w:rsid w:val="00065A55"/>
    <w:rsid w:val="00084ACA"/>
    <w:rsid w:val="000872E5"/>
    <w:rsid w:val="000D39C6"/>
    <w:rsid w:val="00100B9C"/>
    <w:rsid w:val="001453E5"/>
    <w:rsid w:val="00150673"/>
    <w:rsid w:val="001609BA"/>
    <w:rsid w:val="0016440B"/>
    <w:rsid w:val="00165D63"/>
    <w:rsid w:val="001666FB"/>
    <w:rsid w:val="001C4EC0"/>
    <w:rsid w:val="001D5433"/>
    <w:rsid w:val="0021450D"/>
    <w:rsid w:val="00215C11"/>
    <w:rsid w:val="002240A3"/>
    <w:rsid w:val="00257C61"/>
    <w:rsid w:val="0028344B"/>
    <w:rsid w:val="002A435D"/>
    <w:rsid w:val="002B1A6C"/>
    <w:rsid w:val="002B245B"/>
    <w:rsid w:val="002C05D5"/>
    <w:rsid w:val="002C1564"/>
    <w:rsid w:val="002C3742"/>
    <w:rsid w:val="002C42F6"/>
    <w:rsid w:val="002E4BC9"/>
    <w:rsid w:val="002F1054"/>
    <w:rsid w:val="00313C20"/>
    <w:rsid w:val="003230D5"/>
    <w:rsid w:val="003478BA"/>
    <w:rsid w:val="00357ECF"/>
    <w:rsid w:val="003600C4"/>
    <w:rsid w:val="00365993"/>
    <w:rsid w:val="00370C66"/>
    <w:rsid w:val="00374F04"/>
    <w:rsid w:val="00376CF9"/>
    <w:rsid w:val="003D3C19"/>
    <w:rsid w:val="003E1920"/>
    <w:rsid w:val="003F1A69"/>
    <w:rsid w:val="00425F6C"/>
    <w:rsid w:val="00482E7D"/>
    <w:rsid w:val="00485EA7"/>
    <w:rsid w:val="00491AFA"/>
    <w:rsid w:val="00494DB1"/>
    <w:rsid w:val="004A655F"/>
    <w:rsid w:val="004F2301"/>
    <w:rsid w:val="00502557"/>
    <w:rsid w:val="005039DD"/>
    <w:rsid w:val="00506649"/>
    <w:rsid w:val="00574B78"/>
    <w:rsid w:val="00576554"/>
    <w:rsid w:val="00584359"/>
    <w:rsid w:val="00585148"/>
    <w:rsid w:val="00591959"/>
    <w:rsid w:val="005A0BDF"/>
    <w:rsid w:val="005A519E"/>
    <w:rsid w:val="005B42F4"/>
    <w:rsid w:val="005C5EBB"/>
    <w:rsid w:val="005E0639"/>
    <w:rsid w:val="005E6F8F"/>
    <w:rsid w:val="005F11DF"/>
    <w:rsid w:val="005F71D3"/>
    <w:rsid w:val="00641D76"/>
    <w:rsid w:val="0065436B"/>
    <w:rsid w:val="00662D67"/>
    <w:rsid w:val="00675D19"/>
    <w:rsid w:val="00696558"/>
    <w:rsid w:val="00696676"/>
    <w:rsid w:val="006A3CB0"/>
    <w:rsid w:val="006B1287"/>
    <w:rsid w:val="006B7B4E"/>
    <w:rsid w:val="006C4B87"/>
    <w:rsid w:val="006D2B85"/>
    <w:rsid w:val="0074699B"/>
    <w:rsid w:val="00761BE9"/>
    <w:rsid w:val="007964C7"/>
    <w:rsid w:val="007A603C"/>
    <w:rsid w:val="007C22F2"/>
    <w:rsid w:val="007E161D"/>
    <w:rsid w:val="007E1A0B"/>
    <w:rsid w:val="00816648"/>
    <w:rsid w:val="008272AF"/>
    <w:rsid w:val="00837A22"/>
    <w:rsid w:val="00837CAA"/>
    <w:rsid w:val="0084338D"/>
    <w:rsid w:val="00854B6B"/>
    <w:rsid w:val="00867546"/>
    <w:rsid w:val="00870665"/>
    <w:rsid w:val="00876BB0"/>
    <w:rsid w:val="00877351"/>
    <w:rsid w:val="008978E5"/>
    <w:rsid w:val="008F3A66"/>
    <w:rsid w:val="009206BB"/>
    <w:rsid w:val="00945A74"/>
    <w:rsid w:val="009769BD"/>
    <w:rsid w:val="00983865"/>
    <w:rsid w:val="00992BBC"/>
    <w:rsid w:val="009A4C33"/>
    <w:rsid w:val="009B7526"/>
    <w:rsid w:val="009C4105"/>
    <w:rsid w:val="009D2F30"/>
    <w:rsid w:val="009D39CD"/>
    <w:rsid w:val="009E3452"/>
    <w:rsid w:val="009E585B"/>
    <w:rsid w:val="00A15936"/>
    <w:rsid w:val="00A17B9E"/>
    <w:rsid w:val="00A3452B"/>
    <w:rsid w:val="00A616F0"/>
    <w:rsid w:val="00A65F0B"/>
    <w:rsid w:val="00A71FA5"/>
    <w:rsid w:val="00A85D29"/>
    <w:rsid w:val="00A9340F"/>
    <w:rsid w:val="00AB3D42"/>
    <w:rsid w:val="00AC606B"/>
    <w:rsid w:val="00AF66B8"/>
    <w:rsid w:val="00B00219"/>
    <w:rsid w:val="00B05147"/>
    <w:rsid w:val="00B1187D"/>
    <w:rsid w:val="00B154D9"/>
    <w:rsid w:val="00B36879"/>
    <w:rsid w:val="00B42ECF"/>
    <w:rsid w:val="00B76480"/>
    <w:rsid w:val="00BA2B50"/>
    <w:rsid w:val="00BB1CEE"/>
    <w:rsid w:val="00BB4DE5"/>
    <w:rsid w:val="00BC2490"/>
    <w:rsid w:val="00BE2727"/>
    <w:rsid w:val="00BF729B"/>
    <w:rsid w:val="00C024D5"/>
    <w:rsid w:val="00C13A3A"/>
    <w:rsid w:val="00C25C8D"/>
    <w:rsid w:val="00C33EAD"/>
    <w:rsid w:val="00C46AF5"/>
    <w:rsid w:val="00C770A2"/>
    <w:rsid w:val="00C77C43"/>
    <w:rsid w:val="00C94016"/>
    <w:rsid w:val="00CD7589"/>
    <w:rsid w:val="00CE3C46"/>
    <w:rsid w:val="00D1203A"/>
    <w:rsid w:val="00D301E8"/>
    <w:rsid w:val="00D8434B"/>
    <w:rsid w:val="00D96A53"/>
    <w:rsid w:val="00DA262C"/>
    <w:rsid w:val="00DD7B7B"/>
    <w:rsid w:val="00DE548B"/>
    <w:rsid w:val="00E035DB"/>
    <w:rsid w:val="00E07AE5"/>
    <w:rsid w:val="00E2664E"/>
    <w:rsid w:val="00E37FAD"/>
    <w:rsid w:val="00E5212F"/>
    <w:rsid w:val="00E6110B"/>
    <w:rsid w:val="00EA263A"/>
    <w:rsid w:val="00EB2B6F"/>
    <w:rsid w:val="00EC3033"/>
    <w:rsid w:val="00EC48F7"/>
    <w:rsid w:val="00EC4C06"/>
    <w:rsid w:val="00F01CC1"/>
    <w:rsid w:val="00F040DC"/>
    <w:rsid w:val="00F274D6"/>
    <w:rsid w:val="00F57AF5"/>
    <w:rsid w:val="00F76651"/>
    <w:rsid w:val="00F82080"/>
    <w:rsid w:val="00FB0F6B"/>
    <w:rsid w:val="00FD47C0"/>
    <w:rsid w:val="00FE3E3F"/>
    <w:rsid w:val="00FF79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E89D5A5"/>
  <w15:chartTrackingRefBased/>
  <w15:docId w15:val="{D241C743-E304-7C41-8CFD-848DE263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C8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paragraph" w:styleId="Heading2">
    <w:name w:val="heading 2"/>
    <w:basedOn w:val="Normal"/>
    <w:next w:val="Normal"/>
    <w:link w:val="Heading2Char"/>
    <w:uiPriority w:val="9"/>
    <w:unhideWhenUsed/>
    <w:qFormat/>
    <w:rsid w:val="00FF79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C8D"/>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C25C8D"/>
  </w:style>
  <w:style w:type="paragraph" w:styleId="Footer">
    <w:name w:val="footer"/>
    <w:basedOn w:val="Normal"/>
    <w:link w:val="FooterChar"/>
    <w:uiPriority w:val="99"/>
    <w:unhideWhenUsed/>
    <w:rsid w:val="00A15936"/>
    <w:pPr>
      <w:tabs>
        <w:tab w:val="center" w:pos="4513"/>
        <w:tab w:val="right" w:pos="9026"/>
      </w:tabs>
    </w:pPr>
  </w:style>
  <w:style w:type="character" w:customStyle="1" w:styleId="FooterChar">
    <w:name w:val="Footer Char"/>
    <w:basedOn w:val="DefaultParagraphFont"/>
    <w:link w:val="Footer"/>
    <w:uiPriority w:val="99"/>
    <w:rsid w:val="00A15936"/>
  </w:style>
  <w:style w:type="character" w:styleId="PageNumber">
    <w:name w:val="page number"/>
    <w:basedOn w:val="DefaultParagraphFont"/>
    <w:uiPriority w:val="99"/>
    <w:semiHidden/>
    <w:unhideWhenUsed/>
    <w:rsid w:val="00A15936"/>
  </w:style>
  <w:style w:type="paragraph" w:styleId="TOCHeading">
    <w:name w:val="TOC Heading"/>
    <w:basedOn w:val="Heading1"/>
    <w:next w:val="Normal"/>
    <w:uiPriority w:val="39"/>
    <w:unhideWhenUsed/>
    <w:qFormat/>
    <w:rsid w:val="009E585B"/>
    <w:pPr>
      <w:outlineLvl w:val="9"/>
    </w:pPr>
    <w:rPr>
      <w:lang w:bidi="ar-SA"/>
    </w:rPr>
  </w:style>
  <w:style w:type="paragraph" w:styleId="TOC1">
    <w:name w:val="toc 1"/>
    <w:basedOn w:val="Normal"/>
    <w:next w:val="Normal"/>
    <w:autoRedefine/>
    <w:uiPriority w:val="39"/>
    <w:unhideWhenUsed/>
    <w:rsid w:val="009E585B"/>
    <w:pPr>
      <w:spacing w:before="120"/>
    </w:pPr>
    <w:rPr>
      <w:b/>
      <w:bCs/>
      <w:i/>
      <w:iCs/>
    </w:rPr>
  </w:style>
  <w:style w:type="character" w:styleId="Hyperlink">
    <w:name w:val="Hyperlink"/>
    <w:basedOn w:val="DefaultParagraphFont"/>
    <w:uiPriority w:val="99"/>
    <w:unhideWhenUsed/>
    <w:rsid w:val="009E585B"/>
    <w:rPr>
      <w:color w:val="0563C1" w:themeColor="hyperlink"/>
      <w:u w:val="single"/>
    </w:rPr>
  </w:style>
  <w:style w:type="paragraph" w:styleId="TOC2">
    <w:name w:val="toc 2"/>
    <w:basedOn w:val="Normal"/>
    <w:next w:val="Normal"/>
    <w:autoRedefine/>
    <w:uiPriority w:val="39"/>
    <w:unhideWhenUsed/>
    <w:rsid w:val="009E585B"/>
    <w:pPr>
      <w:spacing w:before="120"/>
      <w:ind w:left="240"/>
    </w:pPr>
    <w:rPr>
      <w:b/>
      <w:bCs/>
      <w:sz w:val="22"/>
      <w:szCs w:val="22"/>
    </w:rPr>
  </w:style>
  <w:style w:type="paragraph" w:styleId="TOC3">
    <w:name w:val="toc 3"/>
    <w:basedOn w:val="Normal"/>
    <w:next w:val="Normal"/>
    <w:autoRedefine/>
    <w:uiPriority w:val="39"/>
    <w:semiHidden/>
    <w:unhideWhenUsed/>
    <w:rsid w:val="009E585B"/>
    <w:pPr>
      <w:ind w:left="480"/>
    </w:pPr>
    <w:rPr>
      <w:sz w:val="20"/>
      <w:szCs w:val="20"/>
    </w:rPr>
  </w:style>
  <w:style w:type="paragraph" w:styleId="TOC4">
    <w:name w:val="toc 4"/>
    <w:basedOn w:val="Normal"/>
    <w:next w:val="Normal"/>
    <w:autoRedefine/>
    <w:uiPriority w:val="39"/>
    <w:semiHidden/>
    <w:unhideWhenUsed/>
    <w:rsid w:val="009E585B"/>
    <w:pPr>
      <w:ind w:left="720"/>
    </w:pPr>
    <w:rPr>
      <w:sz w:val="20"/>
      <w:szCs w:val="20"/>
    </w:rPr>
  </w:style>
  <w:style w:type="paragraph" w:styleId="TOC5">
    <w:name w:val="toc 5"/>
    <w:basedOn w:val="Normal"/>
    <w:next w:val="Normal"/>
    <w:autoRedefine/>
    <w:uiPriority w:val="39"/>
    <w:semiHidden/>
    <w:unhideWhenUsed/>
    <w:rsid w:val="009E585B"/>
    <w:pPr>
      <w:ind w:left="960"/>
    </w:pPr>
    <w:rPr>
      <w:sz w:val="20"/>
      <w:szCs w:val="20"/>
    </w:rPr>
  </w:style>
  <w:style w:type="paragraph" w:styleId="TOC6">
    <w:name w:val="toc 6"/>
    <w:basedOn w:val="Normal"/>
    <w:next w:val="Normal"/>
    <w:autoRedefine/>
    <w:uiPriority w:val="39"/>
    <w:semiHidden/>
    <w:unhideWhenUsed/>
    <w:rsid w:val="009E585B"/>
    <w:pPr>
      <w:ind w:left="1200"/>
    </w:pPr>
    <w:rPr>
      <w:sz w:val="20"/>
      <w:szCs w:val="20"/>
    </w:rPr>
  </w:style>
  <w:style w:type="paragraph" w:styleId="TOC7">
    <w:name w:val="toc 7"/>
    <w:basedOn w:val="Normal"/>
    <w:next w:val="Normal"/>
    <w:autoRedefine/>
    <w:uiPriority w:val="39"/>
    <w:semiHidden/>
    <w:unhideWhenUsed/>
    <w:rsid w:val="009E585B"/>
    <w:pPr>
      <w:ind w:left="1440"/>
    </w:pPr>
    <w:rPr>
      <w:sz w:val="20"/>
      <w:szCs w:val="20"/>
    </w:rPr>
  </w:style>
  <w:style w:type="paragraph" w:styleId="TOC8">
    <w:name w:val="toc 8"/>
    <w:basedOn w:val="Normal"/>
    <w:next w:val="Normal"/>
    <w:autoRedefine/>
    <w:uiPriority w:val="39"/>
    <w:semiHidden/>
    <w:unhideWhenUsed/>
    <w:rsid w:val="009E585B"/>
    <w:pPr>
      <w:ind w:left="1680"/>
    </w:pPr>
    <w:rPr>
      <w:sz w:val="20"/>
      <w:szCs w:val="20"/>
    </w:rPr>
  </w:style>
  <w:style w:type="paragraph" w:styleId="TOC9">
    <w:name w:val="toc 9"/>
    <w:basedOn w:val="Normal"/>
    <w:next w:val="Normal"/>
    <w:autoRedefine/>
    <w:uiPriority w:val="39"/>
    <w:semiHidden/>
    <w:unhideWhenUsed/>
    <w:rsid w:val="009E585B"/>
    <w:pPr>
      <w:ind w:left="1920"/>
    </w:pPr>
    <w:rPr>
      <w:sz w:val="20"/>
      <w:szCs w:val="20"/>
    </w:rPr>
  </w:style>
  <w:style w:type="paragraph" w:styleId="NormalWeb">
    <w:name w:val="Normal (Web)"/>
    <w:basedOn w:val="Normal"/>
    <w:uiPriority w:val="99"/>
    <w:unhideWhenUsed/>
    <w:rsid w:val="00A65F0B"/>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FF7972"/>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FF7972"/>
  </w:style>
  <w:style w:type="paragraph" w:styleId="BalloonText">
    <w:name w:val="Balloon Text"/>
    <w:basedOn w:val="Normal"/>
    <w:link w:val="BalloonTextChar"/>
    <w:uiPriority w:val="99"/>
    <w:semiHidden/>
    <w:unhideWhenUsed/>
    <w:rsid w:val="00BF72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729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Xia20</b:Tag>
    <b:SourceType>JournalArticle</b:SourceType>
    <b:Guid>{93C37333-0E3A-2345-B6DD-774928E830AD}</b:Guid>
    <b:Title>Assessing global energy poverty: An integrated approach</b:Title>
    <b:JournalName>Energy Policy</b:JournalName>
    <b:Year>2020</b:Year>
    <b:Author>
      <b:Author>
        <b:NameList>
          <b:Person>
            <b:Last>Xiahui</b:Last>
            <b:First>Che</b:First>
          </b:Person>
          <b:Person>
            <b:Last>Bangzhu</b:Last>
            <b:First>Zhu</b:First>
          </b:Person>
          <b:Person>
            <b:Last>Ping</b:Last>
            <b:First>Wang</b:First>
          </b:Person>
        </b:NameList>
      </b:Author>
    </b:Author>
    <b:Publisher>Elsevier LTD</b:Publisher>
    <b:Month>December</b:Month>
    <b:Day>8</b:Day>
    <b:Issue>149</b:Issue>
    <b:LCID>en-US</b:LCID>
    <b:RefOrder>5</b:RefOrder>
  </b:Source>
  <b:Source>
    <b:Tag>Wor20</b:Tag>
    <b:SourceType>InternetSite</b:SourceType>
    <b:Guid>{7EEA6D7A-6486-EE4F-991C-B4D0954E41AC}</b:Guid>
    <b:Year>2020</b:Year>
    <b:Author>
      <b:Author>
        <b:Corporate>World Bank Global Electrification Database</b:Corporate>
      </b:Author>
    </b:Author>
    <b:URL>https://data.worldbank.org/share/widget</b:URL>
    <b:RefOrder>1</b:RefOrder>
  </b:Source>
  <b:Source>
    <b:Tag>YeY21</b:Tag>
    <b:SourceType>JournalArticle</b:SourceType>
    <b:Guid>{9941175A-E6AF-6D4B-9557-1298946518B1}</b:Guid>
    <b:Title>Measuring energy poverty in South Africa based on household required energy consumption</b:Title>
    <b:JournalName>Energy Economics</b:JournalName>
    <b:Year>2021</b:Year>
    <b:Month>November</b:Month>
    <b:Volume>103</b:Volume>
    <b:StandardNumber>10.1016./j.eneco.2021.105553</b:StandardNumber>
    <b:Author>
      <b:Author>
        <b:NameList>
          <b:Person>
            <b:Last>Ye</b:Last>
            <b:First>Yuxiang</b:First>
          </b:Person>
          <b:Person>
            <b:Last>Koch</b:Last>
            <b:Middle>F</b:Middle>
            <b:First>Steven</b:First>
          </b:Person>
        </b:NameList>
      </b:Author>
    </b:Author>
    <b:RefOrder>2</b:RefOrder>
  </b:Source>
  <b:Source>
    <b:Tag>Ark22</b:Tag>
    <b:SourceType>JournalArticle</b:SourceType>
    <b:Guid>{E23A2291-5C1E-B743-9255-FFFD2183A1FE}</b:Guid>
    <b:Title>Energy poverty as a current problem in the light of economic and social challenges</b:Title>
    <b:JournalName>Energies</b:JournalName>
    <b:Year>2022</b:Year>
    <b:Author>
      <b:Author>
        <b:NameList>
          <b:Person>
            <b:Last>Arkadiuz </b:Last>
            <b:First>Piwowar</b:First>
          </b:Person>
        </b:NameList>
      </b:Author>
    </b:Author>
    <b:Publisher>MDPI</b:Publisher>
    <b:Month>November</b:Month>
    <b:Volume>15</b:Volume>
    <b:RefOrder>6</b:RefOrder>
  </b:Source>
  <b:Source>
    <b:Tag>Phi</b:Tag>
    <b:SourceType>JournalArticle</b:SourceType>
    <b:Guid>{6CDDC1D4-FD5F-EA41-AE9E-6719F2D93DA7}</b:Guid>
    <b:Author>
      <b:Author>
        <b:NameList>
          <b:Person>
            <b:Last>Philip Kofi</b:Last>
            <b:First>Adom</b:First>
          </b:Person>
          <b:Person>
            <b:Last>Franklin</b:Last>
            <b:First>Amuakwa-Mensah</b:First>
          </b:Person>
          <b:Person>
            <b:Last>Mawunyo Prosper</b:Last>
            <b:First>Agradi</b:First>
          </b:Person>
          <b:Person>
            <b:Last>Aimable</b:Last>
            <b:First>Nsabimana</b:First>
          </b:Person>
        </b:NameList>
      </b:Author>
    </b:Author>
    <b:Title>Energy poverty, development outcomes, and transition to green energy</b:Title>
    <b:JournalName>Renewable Energy</b:JournalName>
    <b:Year>2021</b:Year>
    <b:Pages>1337-1352</b:Pages>
    <b:Publisher>Elsevier Ltd</b:Publisher>
    <b:Month>July</b:Month>
    <b:Volume>178</b:Volume>
    <b:StandardNumber>https://doi.org/10.1016/j.renene.2021.06.120</b:StandardNumber>
    <b:RefOrder>7</b:RefOrder>
  </b:Source>
  <b:Source>
    <b:Tag>Epa18</b:Tag>
    <b:SourceType>JournalArticle</b:SourceType>
    <b:Guid>{4CD93751-81C9-F344-B491-FB08D0988FB3}</b:Guid>
    <b:Title>Sustainable energy development: How can tension between energy security and energy transition be measured and managed in South Africa?</b:Title>
    <b:JournalName>Journal of Cleaner Production</b:JournalName>
    <b:Year>2018</b:Year>
    <b:Pages>738-753</b:Pages>
    <b:Author>
      <b:Author>
        <b:NameList>
          <b:Person>
            <b:Last>Epaminondas</b:Last>
            <b:First>Bellos</b:First>
          </b:Person>
        </b:NameList>
      </b:Author>
    </b:Author>
    <b:Publisher>Elsevier</b:Publisher>
    <b:Month>May</b:Month>
    <b:Volume>205</b:Volume>
    <b:RefOrder>8</b:RefOrder>
  </b:Source>
  <b:Source>
    <b:Tag>Pap18</b:Tag>
    <b:SourceType>JournalArticle</b:SourceType>
    <b:Guid>{75CFDC1A-E6F4-274D-A182-E77E1998795E}</b:Guid>
    <b:Title>A Stochastic Model for energy poverty analysis</b:Title>
    <b:JournalName>Energy Policy</b:JournalName>
    <b:Year>2018</b:Year>
    <b:Pages>153-164</b:Pages>
    <b:Author>
      <b:Author>
        <b:NameList>
          <b:Person>
            <b:Last>Lefkothea</b:Last>
            <b:First>Papada</b:First>
          </b:Person>
          <b:Person>
            <b:Last>Dimitris</b:Last>
            <b:First>Kaliampakos</b:First>
          </b:Person>
        </b:NameList>
      </b:Author>
    </b:Author>
    <b:Month>May</b:Month>
    <b:Volume>116</b:Volume>
    <b:StandardNumber>10.1016/j.enpol.2018.02.004</b:StandardNumber>
    <b:RefOrder>9</b:RefOrder>
  </b:Source>
  <b:Source>
    <b:Tag>Pri19</b:Tag>
    <b:SourceType>JournalArticle</b:SourceType>
    <b:Guid>{1B422A77-F72A-FF47-9D2B-BCEB8F7EEEE5}</b:Guid>
    <b:Title>Constructing energy poverty profiles for an effective energy policy</b:Title>
    <b:Year>2019</b:Year>
    <b:Month>May</b:Month>
    <b:StandardNumber>10.1016/j.enpol.2019.01.059</b:StandardNumber>
    <b:Author>
      <b:Author>
        <b:NameList>
          <b:Person>
            <b:Last>Kaja</b:Last>
            <b:First>Primc</b:First>
          </b:Person>
          <b:Person>
            <b:Last>Renata</b:Last>
            <b:First>Slabe-Erker</b:First>
          </b:Person>
          <b:Person>
            <b:Last>Boris</b:Last>
            <b:First>Majcen</b:First>
          </b:Person>
        </b:NameList>
      </b:Author>
    </b:Author>
    <b:JournalName>Energy Policy</b:JournalName>
    <b:Volume>128</b:Volume>
    <b:Pages>727-734</b:Pages>
    <b:RefOrder>3</b:RefOrder>
  </b:Source>
  <b:Source>
    <b:Tag>Isa21</b:Tag>
    <b:SourceType>JournalArticle</b:SourceType>
    <b:Guid>{876EEE90-7635-7C4B-9F84-D3259C7961CD}</b:Guid>
    <b:Title>Financial inclusion and energy poverty: Empirical evidence from Ghana</b:Title>
    <b:JournalName>Energy Economics</b:JournalName>
    <b:Year>2021</b:Year>
    <b:Author>
      <b:Author>
        <b:NameList>
          <b:Person>
            <b:Last>Isaac </b:Last>
            <b:First>Koomson </b:First>
          </b:Person>
          <b:Person>
            <b:Last>Michael </b:Last>
            <b:First>Danquah</b:First>
          </b:Person>
        </b:NameList>
      </b:Author>
    </b:Author>
    <b:Publisher>Elsevier</b:Publisher>
    <b:Volume>94</b:Volume>
    <b:RefOrder>10</b:RefOrder>
  </b:Source>
  <b:Source>
    <b:Tag>Pre22</b:Tag>
    <b:SourceType>Report</b:SourceType>
    <b:Guid>{5EA28433-3675-8A43-823E-F2189BFF5399}</b:Guid>
    <b:Title>Bringing energy poverty research into local practice: Exploring substatntial Scale of Analyses</b:Title>
    <b:Year>2022</b:Year>
    <b:Author>
      <b:Author>
        <b:NameList>
          <b:Person>
            <b:Last>Predo</b:Last>
            <b:First>Palma</b:First>
          </b:Person>
          <b:Person>
            <b:Last>Joao</b:Last>
            <b:Middle>Pedro</b:Middle>
            <b:First>Gouveia</b:First>
          </b:Person>
        </b:NameList>
      </b:Author>
    </b:Author>
    <b:Publisher>Energy Poverty Advisory Hub</b:Publisher>
    <b:RefOrder>4</b:RefOrder>
  </b:Source>
</b:Sources>
</file>

<file path=customXml/itemProps1.xml><?xml version="1.0" encoding="utf-8"?>
<ds:datastoreItem xmlns:ds="http://schemas.openxmlformats.org/officeDocument/2006/customXml" ds:itemID="{18A6CC60-644C-B247-A481-7B898E7C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2023-03-08T07:21:00Z</cp:lastPrinted>
  <dcterms:created xsi:type="dcterms:W3CDTF">2023-03-08T07:21:00Z</dcterms:created>
  <dcterms:modified xsi:type="dcterms:W3CDTF">2023-03-08T07:21:00Z</dcterms:modified>
</cp:coreProperties>
</file>