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media/image2.jpg" ContentType="image/jpg"/>
  <Override PartName="/word/media/image3.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64" w:after="0" w:line="20" w:lineRule="exact"/>
      </w:pPr>
    </w:p>
    <w:tbl>
      <w:tblPr>
        <w:jc w:val="left"/>
        <w:tblLayout w:type="fixed"/>
        <w:tblCellMar>
          <w:left w:w="0" w:type="dxa"/>
          <w:right w:w="0" w:type="dxa"/>
        </w:tblCellMar>
      </w:tblPr>
      <w:tblGrid>
        <w:gridCol w:w="3602"/>
        <w:gridCol w:w="5038"/>
      </w:tblGrid>
      <w:tr>
        <w:trPr>
          <w:trHeight w:val="1285" w:hRule="exact"/>
        </w:trPr>
        <w:tc>
          <w:tcPr>
            <w:tcW w:w="3602" w:type="auto"/>
            <w:gridSpan w:val="1"/>
            <w:tcBorders>
              <w:top w:val="none" w:sz="0" w:color="000000"/>
              <w:left w:val="none" w:sz="0" w:color="000000"/>
              <w:bottom w:val="none" w:sz="0" w:color="000000"/>
              <w:right w:val="none" w:sz="0" w:color="000000"/>
            </w:tcBorders>
            <w:textDirection w:val="lrTb"/>
            <w:vAlign w:val="center"/>
          </w:tcPr>
          <w:p>
            <w:pPr>
              <w:pageBreakBefore w:val="false"/>
              <w:tabs>
                <w:tab w:val="left" w:leader="none" w:pos="2088"/>
              </w:tabs>
              <w:spacing w:before="107" w:after="0" w:line="74" w:lineRule="exact"/>
              <w:ind w:right="1377" w:left="0" w:firstLine="0"/>
              <w:jc w:val="right"/>
              <w:textAlignment w:val="baseline"/>
              <w:rPr>
                <w:rFonts w:ascii="Garamond" w:hAnsi="Garamond" w:eastAsia="Garamond"/>
                <w:color w:val="9CB777"/>
                <w:spacing w:val="-43"/>
                <w:w w:val="100"/>
                <w:sz w:val="22"/>
                <w:vertAlign w:val="baseline"/>
                <w:lang w:val="da-DK"/>
              </w:rPr>
            </w:pPr>
            <w:r>
              <w:rPr>
                <w:rFonts w:ascii="Garamond" w:hAnsi="Garamond" w:eastAsia="Garamond"/>
                <w:color w:val="9CB777"/>
                <w:spacing w:val="-43"/>
                <w:w w:val="100"/>
                <w:sz w:val="22"/>
                <w:vertAlign w:val="baseline"/>
                <w:lang w:val="da-DK"/>
              </w:rPr>
              <w:t xml:space="preserve">AF</w:t>
            </w:r>
            <w:r>
              <w:rPr>
                <w:rFonts w:ascii="Times New Roman" w:hAnsi="Times New Roman" w:eastAsia="Times New Roman"/>
                <w:color w:val="34561C"/>
                <w:spacing w:val="-43"/>
                <w:w w:val="100"/>
                <w:sz w:val="22"/>
                <w:vertAlign w:val="superscript"/>
                <w:lang w:val="da-DK"/>
              </w:rPr>
              <w:tab/>
            </w:r>
            <w:r>
              <w:rPr>
                <w:rFonts w:ascii="Times New Roman" w:hAnsi="Times New Roman" w:eastAsia="Times New Roman"/>
                <w:color w:val="34561C"/>
                <w:spacing w:val="-43"/>
                <w:w w:val="100"/>
                <w:sz w:val="22"/>
                <w:vertAlign w:val="superscript"/>
                <w:lang w:val="da-DK"/>
              </w:rPr>
              <w:t xml:space="preserve">12</w:t>
            </w:r>
            <w:r>
              <w:rPr>
                <w:rFonts w:ascii="Garamond" w:hAnsi="Garamond" w:eastAsia="Garamond"/>
                <w:color w:val="34561C"/>
                <w:spacing w:val="-43"/>
                <w:w w:val="100"/>
                <w:sz w:val="22"/>
                <w:vertAlign w:val="baseline"/>
                <w:lang w:val="da-DK"/>
              </w:rPr>
              <w:t xml:space="preserve">&gt;</w:t>
            </w:r>
          </w:p>
          <w:p>
            <w:pPr>
              <w:pageBreakBefore w:val="false"/>
              <w:spacing w:before="0" w:after="0" w:line="505" w:lineRule="exact"/>
              <w:ind w:right="1737" w:left="0" w:firstLine="0"/>
              <w:jc w:val="right"/>
              <w:textAlignment w:val="baseline"/>
              <w:rPr>
                <w:rFonts w:ascii="Verdana" w:hAnsi="Verdana" w:eastAsia="Verdana"/>
                <w:b w:val="true"/>
                <w:color w:val="9CB777"/>
                <w:spacing w:val="0"/>
                <w:w w:val="105"/>
                <w:sz w:val="106"/>
                <w:vertAlign w:val="baseline"/>
                <w:lang w:val="da-DK"/>
              </w:rPr>
            </w:pPr>
            <w:r>
              <w:rPr>
                <w:rFonts w:ascii="Verdana" w:hAnsi="Verdana" w:eastAsia="Verdana"/>
                <w:b w:val="true"/>
                <w:color w:val="9CB777"/>
                <w:spacing w:val="0"/>
                <w:w w:val="105"/>
                <w:sz w:val="106"/>
                <w:vertAlign w:val="baseline"/>
                <w:lang w:val="da-DK"/>
              </w:rPr>
              <w:t xml:space="preserve">e,</w:t>
            </w:r>
            <w:r>
              <w:rPr>
                <w:rFonts w:ascii="Verdana" w:hAnsi="Verdana" w:eastAsia="Verdana"/>
                <w:b w:val="true"/>
                <w:color w:val="9CB777"/>
                <w:spacing w:val="0"/>
                <w:w w:val="105"/>
                <w:sz w:val="106"/>
                <w:vertAlign w:val="baseline"/>
                <w:lang w:val="fr-FR"/>
              </w:rPr>
              <w:t xml:space="preserve">
</w:t>
            </w:r>
          </w:p>
          <w:p>
            <w:pPr>
              <w:pageBreakBefore w:val="false"/>
              <w:spacing w:before="87" w:after="0" w:line="108" w:lineRule="exact"/>
              <w:ind w:right="1557" w:left="0" w:firstLine="0"/>
              <w:jc w:val="right"/>
              <w:textAlignment w:val="baseline"/>
              <w:rPr>
                <w:rFonts w:ascii="Verdana" w:hAnsi="Verdana" w:eastAsia="Verdana"/>
                <w:b w:val="true"/>
                <w:color w:val="34561C"/>
                <w:spacing w:val="0"/>
                <w:w w:val="100"/>
                <w:sz w:val="9"/>
                <w:vertAlign w:val="baseline"/>
                <w:lang w:val="fr-FR"/>
              </w:rPr>
            </w:pPr>
            <w:r>
              <w:rPr>
                <w:rFonts w:ascii="Verdana" w:hAnsi="Verdana" w:eastAsia="Verdana"/>
                <w:b w:val="true"/>
                <w:color w:val="34561C"/>
                <w:spacing w:val="0"/>
                <w:w w:val="100"/>
                <w:sz w:val="9"/>
                <w:vertAlign w:val="baseline"/>
                <w:lang w:val="fr-FR"/>
              </w:rPr>
              <w:t xml:space="preserve">foc</w:t>
            </w:r>
            <w:r>
              <w:rPr>
                <w:rFonts w:ascii="Verdana" w:hAnsi="Verdana" w:eastAsia="Verdana"/>
                <w:b w:val="true"/>
                <w:color w:val="34561C"/>
                <w:spacing w:val="0"/>
                <w:w w:val="100"/>
                <w:sz w:val="9"/>
                <w:vertAlign w:val="baseline"/>
                <w:lang w:val="en-US"/>
              </w:rPr>
              <w:t xml:space="preserve">
</w:t>
            </w:r>
          </w:p>
          <w:p>
            <w:pPr>
              <w:pageBreakBefore w:val="false"/>
              <w:spacing w:before="189" w:after="106" w:line="108" w:lineRule="exact"/>
              <w:ind w:right="1197" w:left="0" w:firstLine="0"/>
              <w:jc w:val="right"/>
              <w:textAlignment w:val="baseline"/>
              <w:rPr>
                <w:rFonts w:ascii="Verdana" w:hAnsi="Verdana" w:eastAsia="Verdana"/>
                <w:i w:val="true"/>
                <w:color w:val="7B9158"/>
                <w:spacing w:val="0"/>
                <w:w w:val="100"/>
                <w:sz w:val="9"/>
                <w:vertAlign w:val="baseline"/>
                <w:lang w:val="en-US"/>
              </w:rPr>
            </w:pPr>
            <w:r>
              <w:rPr>
                <w:rFonts w:ascii="Verdana" w:hAnsi="Verdana" w:eastAsia="Verdana"/>
                <w:i w:val="true"/>
                <w:color w:val="7B9158"/>
                <w:spacing w:val="0"/>
                <w:w w:val="100"/>
                <w:sz w:val="9"/>
                <w:vertAlign w:val="baseline"/>
                <w:lang w:val="en-US"/>
              </w:rPr>
              <w:t xml:space="preserve">Funded by Dutch </w:t>
            </w:r>
            <w:r>
              <w:rPr>
                <w:rFonts w:ascii="Verdana" w:hAnsi="Verdana" w:eastAsia="Verdana"/>
                <w:color w:val="7B9158"/>
                <w:spacing w:val="0"/>
                <w:w w:val="100"/>
                <w:sz w:val="9"/>
                <w:vertAlign w:val="baseline"/>
                <w:lang w:val="en-US"/>
              </w:rPr>
              <w:t xml:space="preserve">Gouernmen t</w:t>
            </w:r>
          </w:p>
        </w:tc>
        <w:tc>
          <w:tcPr>
            <w:tcW w:w="864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199" w:after="0" w:line="542" w:lineRule="exact"/>
              <w:ind w:right="828" w:left="1152" w:firstLine="216"/>
              <w:jc w:val="left"/>
              <w:textAlignment w:val="baseline"/>
              <w:rPr>
                <w:rFonts w:ascii="Times New Roman" w:hAnsi="Times New Roman" w:eastAsia="Times New Roman"/>
                <w:color w:val="809F6B"/>
                <w:spacing w:val="-26"/>
                <w:w w:val="100"/>
                <w:sz w:val="21"/>
                <w:vertAlign w:val="baseline"/>
                <w:lang w:val="en-US"/>
              </w:rPr>
            </w:pPr>
            <w:r>
              <w:rPr>
                <w:rFonts w:ascii="Times New Roman" w:hAnsi="Times New Roman" w:eastAsia="Times New Roman"/>
                <w:color w:val="809F6B"/>
                <w:spacing w:val="-26"/>
                <w:w w:val="100"/>
                <w:sz w:val="21"/>
                <w:vertAlign w:val="baseline"/>
                <w:lang w:val="en-US"/>
              </w:rPr>
              <w:t xml:space="preserve">C</w:t>
            </w:r>
            <w:r>
              <w:rPr>
                <w:rFonts w:ascii="Garamond" w:hAnsi="Garamond" w:eastAsia="Garamond"/>
                <w:b w:val="true"/>
                <w:color w:val="809F6B"/>
                <w:spacing w:val="-26"/>
                <w:w w:val="100"/>
                <w:sz w:val="22"/>
                <w:vertAlign w:val="baseline"/>
                <w:lang w:val="en-US"/>
              </w:rPr>
              <w:t xml:space="preserve">)</w:t>
            </w:r>
            <w:r>
              <w:rPr>
                <w:rFonts w:ascii="Times New Roman" w:hAnsi="Times New Roman" w:eastAsia="Times New Roman"/>
                <w:color w:val="809F6B"/>
                <w:spacing w:val="-26"/>
                <w:w w:val="100"/>
                <w:sz w:val="22"/>
                <w:vertAlign w:val="superscript"/>
                <w:lang w:val="en-US"/>
              </w:rPr>
              <w:t xml:space="preserve">#</w:t>
            </w:r>
            <w:r>
              <w:rPr>
                <w:rFonts w:ascii="Times New Roman" w:hAnsi="Times New Roman" w:eastAsia="Times New Roman"/>
                <w:color w:val="809F6B"/>
                <w:spacing w:val="-26"/>
                <w:w w:val="100"/>
                <w:sz w:val="21"/>
                <w:vertAlign w:val="baseline"/>
                <w:lang w:val="en-US"/>
              </w:rPr>
              <w:t xml:space="preserve">Consortium</w:t>
            </w:r>
            <w:r>
              <w:rPr>
                <w:rFonts w:ascii="Garamond" w:hAnsi="Garamond" w:eastAsia="Garamond"/>
                <w:b w:val="true"/>
                <w:color w:val="2778C3"/>
                <w:spacing w:val="-26"/>
                <w:w w:val="100"/>
                <w:sz w:val="22"/>
                <w:vertAlign w:val="baseline"/>
                <w:lang w:val="en-US"/>
              </w:rPr>
              <w:t xml:space="preserve"> for</w:t>
            </w:r>
            <w:r>
              <w:rPr>
                <w:rFonts w:ascii="Times New Roman" w:hAnsi="Times New Roman" w:eastAsia="Times New Roman"/>
                <w:color w:val="70BA21"/>
                <w:spacing w:val="-26"/>
                <w:w w:val="100"/>
                <w:sz w:val="21"/>
                <w:vertAlign w:val="baseline"/>
                <w:lang w:val="en-US"/>
              </w:rPr>
              <w:t xml:space="preserve"> Climate Change</w:t>
            </w:r>
            <w:r>
              <w:rPr>
                <w:rFonts w:ascii="Garamond" w:hAnsi="Garamond" w:eastAsia="Garamond"/>
                <w:b w:val="true"/>
                <w:color w:val="2778C3"/>
                <w:spacing w:val="-26"/>
                <w:w w:val="100"/>
                <w:sz w:val="22"/>
                <w:vertAlign w:val="baseline"/>
                <w:lang w:val="en-US"/>
              </w:rPr>
              <w:t xml:space="preserve"> Ethiopia </w:t>
            </w:r>
            <w:r>
              <w:rPr>
                <w:rFonts w:ascii="Verdana" w:hAnsi="Verdana" w:eastAsia="Verdana"/>
                <w:b w:val="true"/>
                <w:color w:val="2778C3"/>
                <w:spacing w:val="-26"/>
                <w:w w:val="100"/>
                <w:sz w:val="20"/>
                <w:vertAlign w:val="baseline"/>
                <w:lang w:val="en-US"/>
              </w:rPr>
              <w:t xml:space="preserve">(CC-E</w:t>
            </w:r>
          </w:p>
        </w:tc>
      </w:tr>
    </w:tbl>
    <w:p>
      <w:pPr>
        <w:spacing w:before="0" w:after="520" w:line="20" w:lineRule="exact"/>
      </w:pPr>
    </w:p>
    <w:p>
      <w:pPr>
        <w:pageBreakBefore w:val="false"/>
        <w:spacing w:before="1" w:after="0" w:line="234" w:lineRule="exact"/>
        <w:ind w:right="0" w:left="0" w:firstLine="0"/>
        <w:jc w:val="left"/>
        <w:textAlignment w:val="baseline"/>
        <w:rPr>
          <w:rFonts w:ascii="Times New Roman" w:hAnsi="Times New Roman" w:eastAsia="Times New Roman"/>
          <w:color w:val="000000"/>
          <w:spacing w:val="-1"/>
          <w:w w:val="100"/>
          <w:sz w:val="21"/>
          <w:vertAlign w:val="baseline"/>
          <w:lang w:val="en-US"/>
        </w:rPr>
      </w:pPr>
      <w:r>
        <w:rPr>
          <w:rFonts w:ascii="Times New Roman" w:hAnsi="Times New Roman" w:eastAsia="Times New Roman"/>
          <w:color w:val="000000"/>
          <w:spacing w:val="-1"/>
          <w:w w:val="100"/>
          <w:sz w:val="21"/>
          <w:vertAlign w:val="baseline"/>
          <w:lang w:val="en-US"/>
        </w:rPr>
        <w:t xml:space="preserve">25/01/2023</w:t>
      </w:r>
    </w:p>
    <w:p>
      <w:pPr>
        <w:pageBreakBefore w:val="false"/>
        <w:spacing w:before="275" w:after="0" w:line="234" w:lineRule="exact"/>
        <w:ind w:right="0" w:left="0" w:firstLine="0"/>
        <w:jc w:val="left"/>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Dear Esteemed Partner,</w:t>
      </w:r>
    </w:p>
    <w:p>
      <w:pPr>
        <w:pageBreakBefore w:val="false"/>
        <w:spacing w:before="147" w:after="0" w:line="360" w:lineRule="exact"/>
        <w:ind w:right="144" w:left="0" w:firstLine="0"/>
        <w:jc w:val="both"/>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RE: </w:t>
      </w:r>
      <w:r>
        <w:rPr>
          <w:rFonts w:ascii="Times New Roman" w:hAnsi="Times New Roman" w:eastAsia="Times New Roman"/>
          <w:b w:val="true"/>
          <w:color w:val="000000"/>
          <w:spacing w:val="0"/>
          <w:w w:val="100"/>
          <w:sz w:val="21"/>
          <w:u w:val="single"/>
          <w:vertAlign w:val="baseline"/>
          <w:lang w:val="en-US"/>
        </w:rPr>
        <w:t xml:space="preserve">INVITATION TO THE AFRICAN ACTIVISTS FOR CLIMATE JUSTICE (AACJ) GLOBAL COORDINATION MEETING </w:t>
      </w:r>
    </w:p>
    <w:p>
      <w:pPr>
        <w:pageBreakBefore w:val="false"/>
        <w:spacing w:before="142" w:after="0" w:line="357" w:lineRule="exact"/>
        <w:ind w:right="144" w:left="0" w:firstLine="0"/>
        <w:jc w:val="both"/>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I am hereby pleased to formally extend an invitation to attend the African Activist for Climate Justice, AACJ, Global Coordination Meeting set to take place in Addis Ababa, Ethiopia from the 5t</w:t>
      </w:r>
      <w:r>
        <w:rPr>
          <w:rFonts w:ascii="Times New Roman" w:hAnsi="Times New Roman" w:eastAsia="Times New Roman"/>
          <w:color w:val="000000"/>
          <w:spacing w:val="0"/>
          <w:w w:val="100"/>
          <w:sz w:val="21"/>
          <w:vertAlign w:val="superscript"/>
          <w:lang w:val="en-US"/>
        </w:rPr>
        <w:t xml:space="preserve">h</w:t>
      </w:r>
      <w:r>
        <w:rPr>
          <w:rFonts w:ascii="Times New Roman" w:hAnsi="Times New Roman" w:eastAsia="Times New Roman"/>
          <w:color w:val="000000"/>
          <w:spacing w:val="0"/>
          <w:w w:val="100"/>
          <w:sz w:val="21"/>
          <w:vertAlign w:val="baseline"/>
          <w:lang w:val="en-US"/>
        </w:rPr>
        <w:t xml:space="preserve">-lOt</w:t>
      </w:r>
      <w:r>
        <w:rPr>
          <w:rFonts w:ascii="Times New Roman" w:hAnsi="Times New Roman" w:eastAsia="Times New Roman"/>
          <w:color w:val="000000"/>
          <w:spacing w:val="0"/>
          <w:w w:val="100"/>
          <w:sz w:val="21"/>
          <w:vertAlign w:val="superscript"/>
          <w:lang w:val="en-US"/>
        </w:rPr>
        <w:t xml:space="preserve">h</w:t>
      </w:r>
      <w:r>
        <w:rPr>
          <w:rFonts w:ascii="Times New Roman" w:hAnsi="Times New Roman" w:eastAsia="Times New Roman"/>
          <w:color w:val="000000"/>
          <w:spacing w:val="0"/>
          <w:w w:val="100"/>
          <w:sz w:val="21"/>
          <w:vertAlign w:val="baseline"/>
          <w:lang w:val="en-US"/>
        </w:rPr>
        <w:t xml:space="preserve"> February 2023.</w:t>
      </w:r>
    </w:p>
    <w:p>
      <w:pPr>
        <w:pageBreakBefore w:val="false"/>
        <w:spacing w:before="153" w:after="0" w:line="356" w:lineRule="exact"/>
        <w:ind w:right="144" w:left="0" w:firstLine="0"/>
        <w:jc w:val="both"/>
        <w:textAlignment w:val="baseline"/>
        <w:rPr>
          <w:rFonts w:ascii="Times New Roman" w:hAnsi="Times New Roman" w:eastAsia="Times New Roman"/>
          <w:color w:val="000000"/>
          <w:spacing w:val="-3"/>
          <w:w w:val="100"/>
          <w:sz w:val="21"/>
          <w:vertAlign w:val="baseline"/>
          <w:lang w:val="en-US"/>
        </w:rPr>
      </w:pPr>
      <w:r>
        <w:rPr>
          <w:rFonts w:ascii="Times New Roman" w:hAnsi="Times New Roman" w:eastAsia="Times New Roman"/>
          <w:color w:val="000000"/>
          <w:spacing w:val="-3"/>
          <w:w w:val="100"/>
          <w:sz w:val="21"/>
          <w:vertAlign w:val="baseline"/>
          <w:lang w:val="en-US"/>
        </w:rPr>
        <w:t xml:space="preserve">The retreat is premised on the critical need to strengthen effective coordination systems and clarify the ways of working within the consortium. It shall convene the Project Governance Group (PGG), Project Management Unit</w:t>
      </w:r>
      <w:r>
        <w:rPr>
          <w:rFonts w:ascii="Garamond" w:hAnsi="Garamond" w:eastAsia="Garamond"/>
          <w:color w:val="000000"/>
          <w:spacing w:val="-3"/>
          <w:w w:val="100"/>
          <w:sz w:val="22"/>
          <w:vertAlign w:val="baseline"/>
          <w:lang w:val="fr-FR"/>
        </w:rPr>
        <w:t xml:space="preserve"> (PMU),</w:t>
      </w:r>
      <w:r>
        <w:rPr>
          <w:rFonts w:ascii="Times New Roman" w:hAnsi="Times New Roman" w:eastAsia="Times New Roman"/>
          <w:color w:val="000000"/>
          <w:spacing w:val="-3"/>
          <w:w w:val="100"/>
          <w:sz w:val="21"/>
          <w:vertAlign w:val="baseline"/>
          <w:lang w:val="en-US"/>
        </w:rPr>
        <w:t xml:space="preserve"> AACJ Country leads, membership of the technical workstreams, the Country Coordinators from the country consortium lead partners in the 8 countries of focus, members of the decentralized</w:t>
      </w:r>
      <w:r>
        <w:rPr>
          <w:rFonts w:ascii="Garamond" w:hAnsi="Garamond" w:eastAsia="Garamond"/>
          <w:color w:val="000000"/>
          <w:spacing w:val="-3"/>
          <w:w w:val="100"/>
          <w:sz w:val="22"/>
          <w:vertAlign w:val="baseline"/>
          <w:lang w:val="fr-FR"/>
        </w:rPr>
        <w:t xml:space="preserve"> PMU</w:t>
      </w:r>
      <w:r>
        <w:rPr>
          <w:rFonts w:ascii="Times New Roman" w:hAnsi="Times New Roman" w:eastAsia="Times New Roman"/>
          <w:color w:val="000000"/>
          <w:spacing w:val="-3"/>
          <w:w w:val="100"/>
          <w:sz w:val="21"/>
          <w:vertAlign w:val="baseline"/>
          <w:lang w:val="en-US"/>
        </w:rPr>
        <w:t xml:space="preserve"> and representatives from the Dutch Ministry of Foreign Affairs. The overall goal for the global coordination meeting is to provide a space for dialogue, sharing, peer learning, problem-solving and creating new knowledge and understanding within the AACJ consortium.</w:t>
      </w:r>
    </w:p>
    <w:p>
      <w:pPr>
        <w:pageBreakBefore w:val="false"/>
        <w:spacing w:before="150" w:after="0" w:line="355" w:lineRule="exact"/>
        <w:ind w:right="144" w:left="0" w:firstLine="0"/>
        <w:jc w:val="both"/>
        <w:textAlignment w:val="baseline"/>
        <w:rPr>
          <w:rFonts w:ascii="Times New Roman" w:hAnsi="Times New Roman" w:eastAsia="Times New Roman"/>
          <w:color w:val="000000"/>
          <w:spacing w:val="-3"/>
          <w:w w:val="100"/>
          <w:sz w:val="21"/>
          <w:vertAlign w:val="baseline"/>
          <w:lang w:val="en-US"/>
        </w:rPr>
      </w:pPr>
      <w:r>
        <w:rPr>
          <w:rFonts w:ascii="Times New Roman" w:hAnsi="Times New Roman" w:eastAsia="Times New Roman"/>
          <w:color w:val="000000"/>
          <w:spacing w:val="-3"/>
          <w:w w:val="100"/>
          <w:sz w:val="21"/>
          <w:vertAlign w:val="baseline"/>
          <w:lang w:val="en-US"/>
        </w:rPr>
        <w:t xml:space="preserve">As a key stakeholder in the AACJ project and in the climate justice movement, your input is considered essential to the discussions that will be held during the retreat. We have herein attached the concept note for your reference and preparation. Kindly be informed that PACJA shall cater for your DSA, travel and accommodation. Further, an information note shall be circulated in due course. Trusting that you will accept this invitation and looking forward to your invaluable participation.</w:t>
      </w:r>
    </w:p>
    <w:p>
      <w:pPr>
        <w:pageBreakBefore w:val="false"/>
        <w:spacing w:before="270" w:after="13" w:line="234" w:lineRule="exact"/>
        <w:ind w:right="0" w:left="0" w:firstLine="0"/>
        <w:jc w:val="left"/>
        <w:textAlignment w:val="baseline"/>
        <w:rPr>
          <w:rFonts w:ascii="Times New Roman" w:hAnsi="Times New Roman" w:eastAsia="Times New Roman"/>
          <w:color w:val="000000"/>
          <w:spacing w:val="-2"/>
          <w:w w:val="100"/>
          <w:sz w:val="21"/>
          <w:vertAlign w:val="baseline"/>
          <w:lang w:val="en-US"/>
        </w:rPr>
      </w:pPr>
      <w:r>
        <w:rPr>
          <w:rFonts w:ascii="Times New Roman" w:hAnsi="Times New Roman" w:eastAsia="Times New Roman"/>
          <w:color w:val="000000"/>
          <w:spacing w:val="-2"/>
          <w:w w:val="100"/>
          <w:sz w:val="21"/>
          <w:vertAlign w:val="baseline"/>
          <w:lang w:val="en-US"/>
        </w:rPr>
        <w:t xml:space="preserve">Sincerely,</w:t>
      </w:r>
    </w:p>
    <w:p>
      <w:pPr>
        <w:pageBreakBefore w:val="false"/>
        <w:tabs>
          <w:tab w:val="right" w:leader="none" w:pos="8496"/>
        </w:tabs>
        <w:spacing w:before="1" w:after="0" w:line="234" w:lineRule="exact"/>
        <w:ind w:right="0" w:left="0" w:firstLine="0"/>
        <w:jc w:val="left"/>
        <w:textAlignment w:val="baseline"/>
        <w:rPr>
          <w:rFonts w:ascii="Times New Roman" w:hAnsi="Times New Roman" w:eastAsia="Times New Roman"/>
          <w:color w:val="000000"/>
          <w:spacing w:val="0"/>
          <w:w w:val="100"/>
          <w:sz w:val="21"/>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32pt;height:118.25pt;z-index:-1000;margin-left:99.85pt;margin-top:545.3pt;mso-wrap-distance-left:0pt;mso-wrap-distance-right:0pt;mso-position-horizontal-relative:page;mso-position-vertical-relative:page">
            <w10:wrap type="square"/>
            <v:fill opacity="1" o:opacity2="1" recolor="f" rotate="f" type="solid"/>
            <v:textbox inset="0pt, 0pt, 0pt, 0pt">
              <w:txbxContent/>
            </v:textbox>
          </v:shape>
        </w:pict>
      </w:r>
      <w:r>
        <w:drawing>
          <wp:anchor distT="0" distB="0" distL="0" distR="0" simplePos="false" relativeHeight="251658240" behindDoc="true" locked="false" layoutInCell="true" allowOverlap="true">
            <wp:simplePos x="0" y="0"/>
            <wp:positionH relativeFrom="page">
              <wp:posOffset>1268095</wp:posOffset>
            </wp:positionH>
            <wp:positionV relativeFrom="page">
              <wp:posOffset>6925310</wp:posOffset>
            </wp:positionV>
            <wp:extent cx="2486660" cy="1185545"/>
            <wp:wrapThrough wrapText="bothSides">
              <wp:wrapPolygon>
                <wp:start x="0" y="0"/>
                <wp:lineTo x="0" y="21597"/>
                <wp:lineTo x="8387" y="21597"/>
                <wp:lineTo x="8387" y="18046"/>
                <wp:lineTo x="21595" y="18046"/>
                <wp:lineTo x="21595" y="0"/>
                <wp:lineTo x="0" y="0"/>
              </wp:wrapPolygon>
            </wp:wrapThrough>
            <wp:docPr name="Irregular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486660" cy="1185545"/>
                    </a:xfrm>
                    <a:prstGeom prst="rect"/>
                  </pic:spPr>
                </pic:pic>
              </a:graphicData>
            </a:graphic>
          </wp:anchor>
        </w:drawing>
      </w:r>
      <w:r>
        <w:pict>
          <v:shapetype id="_x0000_t3" coordsize="21600,21600" o:spt="202" path="m,l,21600r21600,l21600,xe">
            <v:stroke joinstyle="miter"/>
            <v:path gradientshapeok="t" o:connecttype="rect"/>
          </v:shapetype>
          <v:shape id="_x0000_s2" type="#_x0000_t3" filled="f" stroked="f" style="position:absolute;width:227.55pt;height:78pt;z-index:-998;margin-left:304.3pt;margin-top:545.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92" w:after="418" w:line="240" w:lineRule="auto"/>
                    <w:ind w:right="1066" w:left="2852"/>
                    <w:jc w:val="left"/>
                    <w:textAlignment w:val="baseline"/>
                  </w:pPr>
                  <w:r>
                    <w:drawing>
                      <wp:inline>
                        <wp:extent cx="401955" cy="53975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401955" cy="539750"/>
                                </a:xfrm>
                                <a:prstGeom prst="rect"/>
                              </pic:spPr>
                            </pic:pic>
                          </a:graphicData>
                        </a:graphic>
                      </wp:inline>
                    </w:drawing>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69.35pt;height:16.3pt;z-index:-997;margin-left:180.95pt;margin-top:623.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4" w:after="0" w:line="270" w:lineRule="exact"/>
                    <w:ind w:right="0" w:left="0" w:firstLine="0"/>
                    <w:jc w:val="left"/>
                    <w:textAlignment w:val="baseline"/>
                    <w:rPr>
                      <w:rFonts w:ascii="Times New Roman" w:hAnsi="Times New Roman" w:eastAsia="Times New Roman"/>
                      <w:color w:val="1F0472"/>
                      <w:spacing w:val="-24"/>
                      <w:w w:val="100"/>
                      <w:sz w:val="21"/>
                      <w:vertAlign w:val="baseline"/>
                      <w:lang w:val="en-US"/>
                    </w:rPr>
                  </w:pPr>
                  <w:r>
                    <w:rPr>
                      <w:rFonts w:ascii="Times New Roman" w:hAnsi="Times New Roman" w:eastAsia="Times New Roman"/>
                      <w:color w:val="1F0472"/>
                      <w:spacing w:val="-24"/>
                      <w:w w:val="100"/>
                      <w:sz w:val="21"/>
                      <w:vertAlign w:val="baseline"/>
                      <w:lang w:val="en-US"/>
                    </w:rPr>
                    <w:t xml:space="preserve">'</w:t>
                  </w:r>
                  <w:r>
                    <w:rPr>
                      <w:rFonts w:ascii="Times New Roman" w:hAnsi="Times New Roman" w:eastAsia="Times New Roman"/>
                      <w:color w:val="1F0472"/>
                      <w:spacing w:val="-24"/>
                      <w:w w:val="100"/>
                      <w:sz w:val="21"/>
                      <w:vertAlign w:val="superscript"/>
                      <w:lang w:val="en-US"/>
                    </w:rPr>
                    <w:t xml:space="preserve">1-5/00</w:t>
                  </w:r>
                  <w:r>
                    <w:rPr>
                      <w:rFonts w:ascii="Times New Roman" w:hAnsi="Times New Roman" w:eastAsia="Times New Roman"/>
                      <w:color w:val="1F0472"/>
                      <w:spacing w:val="-24"/>
                      <w:w w:val="100"/>
                      <w:sz w:val="21"/>
                      <w:vertAlign w:val="baseline"/>
                      <w:lang w:val="en-US"/>
                    </w:rPr>
                    <w:t xml:space="preserve">5-</w:t>
                  </w:r>
                  <w:r>
                    <w:rPr>
                      <w:rFonts w:ascii="Times New Roman" w:hAnsi="Times New Roman" w:eastAsia="Times New Roman"/>
                      <w:color w:val="1F0472"/>
                      <w:spacing w:val="-24"/>
                      <w:w w:val="100"/>
                      <w:sz w:val="18"/>
                      <w:u w:val="single"/>
                      <w:vertAlign w:val="baseline"/>
                      <w:lang w:val="en-US"/>
                    </w:rPr>
                    <w:t xml:space="preserve"> 00200 </w:t>
                  </w:r>
                  <w:r>
                    <w:rPr>
                      <w:rFonts w:ascii="Times New Roman" w:hAnsi="Times New Roman" w:eastAsia="Times New Roman"/>
                      <w:color w:val="1F0472"/>
                      <w:spacing w:val="-24"/>
                      <w:w w:val="100"/>
                      <w:sz w:val="21"/>
                      <w:vertAlign w:val="baseline"/>
                      <w:lang w:val="en-US"/>
                    </w:rPr>
                    <w:t xml:space="preserve">NP'‘\‘'</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432pt;height:23.05pt;z-index:-996;margin-left:99.85pt;margin-top:639.6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left" w:leader="none" w:pos="5832"/>
                    </w:tabs>
                    <w:spacing w:before="0" w:after="259" w:line="229" w:lineRule="exact"/>
                    <w:ind w:right="0" w:left="0" w:firstLine="0"/>
                    <w:jc w:val="left"/>
                    <w:textAlignment w:val="baseline"/>
                    <w:rPr>
                      <w:rFonts w:ascii="Times New Roman" w:hAnsi="Times New Roman" w:eastAsia="Times New Roman"/>
                      <w:color w:val="000000"/>
                      <w:spacing w:val="1"/>
                      <w:w w:val="100"/>
                      <w:sz w:val="21"/>
                      <w:vertAlign w:val="baseline"/>
                      <w:lang w:val="en-US"/>
                    </w:rPr>
                  </w:pPr>
                  <w:r>
                    <w:rPr>
                      <w:rFonts w:ascii="Times New Roman" w:hAnsi="Times New Roman" w:eastAsia="Times New Roman"/>
                      <w:color w:val="000000"/>
                      <w:spacing w:val="1"/>
                      <w:w w:val="100"/>
                      <w:sz w:val="21"/>
                      <w:vertAlign w:val="baseline"/>
                      <w:lang w:val="en-US"/>
                    </w:rPr>
                    <w:t xml:space="preserve">Benson Simba	</w:t>
                  </w:r>
                  <w:r>
                    <w:rPr>
                      <w:rFonts w:ascii="Times New Roman" w:hAnsi="Times New Roman" w:eastAsia="Times New Roman"/>
                      <w:color w:val="000000"/>
                      <w:spacing w:val="1"/>
                      <w:w w:val="100"/>
                      <w:sz w:val="21"/>
                      <w:vertAlign w:val="baseline"/>
                      <w:lang w:val="en-US"/>
                    </w:rPr>
                    <w:t xml:space="preserve">Yonas Gebru</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81.55pt;height:16.3pt;z-index:-995;margin-left:250.3pt;margin-top:623.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19" w:line="240" w:lineRule="auto"/>
                    <w:ind w:right="4647" w:left="63"/>
                    <w:jc w:val="left"/>
                    <w:textAlignment w:val="baseline"/>
                  </w:pPr>
                  <w:r>
                    <w:drawing>
                      <wp:inline>
                        <wp:extent cx="584835" cy="1949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584835" cy="194945"/>
                                </a:xfrm>
                                <a:prstGeom prst="rect"/>
                              </pic:spPr>
                            </pic:pic>
                          </a:graphicData>
                        </a:graphic>
                      </wp:inline>
                    </w:drawing>
                  </w:r>
                </w:p>
              </w:txbxContent>
            </v:textbox>
          </v:shape>
        </w:pict>
      </w:r>
      <w:r>
        <w:rPr>
          <w:rFonts w:ascii="Times New Roman" w:hAnsi="Times New Roman" w:eastAsia="Times New Roman"/>
          <w:color w:val="000000"/>
          <w:spacing w:val="0"/>
          <w:w w:val="100"/>
          <w:sz w:val="21"/>
          <w:vertAlign w:val="baseline"/>
          <w:lang w:val="en-US"/>
        </w:rPr>
        <w:t xml:space="preserve">Head of the Project Management Unit -AACJ	</w:t>
      </w:r>
      <w:r>
        <w:rPr>
          <w:rFonts w:ascii="Times New Roman" w:hAnsi="Times New Roman" w:eastAsia="Times New Roman"/>
          <w:color w:val="000000"/>
          <w:spacing w:val="0"/>
          <w:w w:val="100"/>
          <w:sz w:val="21"/>
          <w:vertAlign w:val="baseline"/>
          <w:lang w:val="en-US"/>
        </w:rPr>
        <w:t xml:space="preserve">National Coordinator-CCC-E</w:t>
      </w:r>
    </w:p>
    <w:sectPr>
      <w:type w:val="nextPage"/>
      <w:pgSz w:w="11904" w:h="16834" w:orient="portrait"/>
      <w:pgMar w:bottom="2938" w:top="480" w:right="1267" w:left="199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